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75" w:rsidRPr="00A2709E" w:rsidRDefault="00B91675" w:rsidP="00B91675">
      <w:pPr>
        <w:jc w:val="center"/>
        <w:rPr>
          <w:rFonts w:ascii="Times New Roman" w:hAnsi="Times New Roman" w:cs="Times New Roman"/>
        </w:rPr>
      </w:pPr>
    </w:p>
    <w:p w:rsidR="00BF773F" w:rsidRPr="00A2709E" w:rsidRDefault="00BF773F" w:rsidP="00BF7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IZVJEŠĆE O RADU </w:t>
      </w:r>
      <w:bookmarkStart w:id="0" w:name="_GoBack"/>
      <w:bookmarkEnd w:id="0"/>
    </w:p>
    <w:p w:rsidR="00045101" w:rsidRPr="00A2709E" w:rsidRDefault="0026229D" w:rsidP="00B91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AC5">
        <w:rPr>
          <w:rFonts w:ascii="Times New Roman" w:hAnsi="Times New Roman" w:cs="Times New Roman"/>
          <w:b/>
          <w:sz w:val="24"/>
          <w:szCs w:val="24"/>
        </w:rPr>
        <w:t>ZA 2020</w:t>
      </w:r>
      <w:r w:rsidR="00B91675" w:rsidRPr="00A2709E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B91675" w:rsidRPr="00D516BD" w:rsidRDefault="00B91675" w:rsidP="00D516BD">
      <w:pPr>
        <w:rPr>
          <w:rFonts w:ascii="Times New Roman" w:hAnsi="Times New Roman" w:cs="Times New Roman"/>
          <w:b/>
          <w:sz w:val="28"/>
          <w:szCs w:val="28"/>
        </w:rPr>
      </w:pPr>
    </w:p>
    <w:p w:rsidR="00B91675" w:rsidRPr="00D516BD" w:rsidRDefault="00A2709E" w:rsidP="00D516BD">
      <w:pPr>
        <w:rPr>
          <w:rFonts w:ascii="Times New Roman" w:hAnsi="Times New Roman" w:cs="Times New Roman"/>
          <w:b/>
          <w:sz w:val="28"/>
          <w:szCs w:val="28"/>
        </w:rPr>
      </w:pPr>
      <w:r w:rsidRPr="00D516BD">
        <w:rPr>
          <w:rFonts w:ascii="Times New Roman" w:hAnsi="Times New Roman" w:cs="Times New Roman"/>
          <w:b/>
          <w:sz w:val="28"/>
          <w:szCs w:val="28"/>
        </w:rPr>
        <w:t xml:space="preserve">       1. </w:t>
      </w:r>
      <w:r w:rsidR="00B91675" w:rsidRPr="00D516BD">
        <w:rPr>
          <w:rFonts w:ascii="Times New Roman" w:hAnsi="Times New Roman" w:cs="Times New Roman"/>
          <w:b/>
          <w:sz w:val="28"/>
          <w:szCs w:val="28"/>
        </w:rPr>
        <w:t>Uvodne napomene</w:t>
      </w:r>
    </w:p>
    <w:p w:rsidR="00B91675" w:rsidRPr="00A2709E" w:rsidRDefault="00B91675" w:rsidP="00B91675">
      <w:pPr>
        <w:pStyle w:val="ListParagraph"/>
        <w:rPr>
          <w:rFonts w:ascii="Times New Roman" w:hAnsi="Times New Roman" w:cs="Times New Roman"/>
        </w:rPr>
      </w:pPr>
    </w:p>
    <w:p w:rsidR="00D871FE" w:rsidRPr="00A2709E" w:rsidRDefault="005E1703" w:rsidP="00A06D25">
      <w:pPr>
        <w:pStyle w:val="ListParagraph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KTD Mindel d.o.o.</w:t>
      </w:r>
      <w:r w:rsidR="00A2709E">
        <w:rPr>
          <w:rFonts w:ascii="Times New Roman" w:hAnsi="Times New Roman" w:cs="Times New Roman"/>
        </w:rPr>
        <w:t xml:space="preserve"> je poduzeće</w:t>
      </w:r>
      <w:r w:rsidRPr="00A2709E">
        <w:rPr>
          <w:rFonts w:ascii="Times New Roman" w:hAnsi="Times New Roman" w:cs="Times New Roman"/>
        </w:rPr>
        <w:t xml:space="preserve"> za obavljanje komunalnih djelatnosti</w:t>
      </w:r>
      <w:r w:rsidR="00A2709E">
        <w:rPr>
          <w:rFonts w:ascii="Times New Roman" w:hAnsi="Times New Roman" w:cs="Times New Roman"/>
        </w:rPr>
        <w:t xml:space="preserve"> u 100 % </w:t>
      </w:r>
      <w:r w:rsidR="005D619A" w:rsidRPr="00A2709E">
        <w:rPr>
          <w:rFonts w:ascii="Times New Roman" w:hAnsi="Times New Roman" w:cs="Times New Roman"/>
        </w:rPr>
        <w:t xml:space="preserve"> vlasništvu Općine Lumbarda . </w:t>
      </w:r>
      <w:r w:rsidR="008E4589" w:rsidRPr="00A2709E">
        <w:rPr>
          <w:rFonts w:ascii="Times New Roman" w:hAnsi="Times New Roman" w:cs="Times New Roman"/>
        </w:rPr>
        <w:t xml:space="preserve">Prema Izjavi o osnivanju </w:t>
      </w:r>
      <w:r w:rsidR="00752EA4" w:rsidRPr="00A2709E">
        <w:rPr>
          <w:rFonts w:ascii="Times New Roman" w:hAnsi="Times New Roman" w:cs="Times New Roman"/>
        </w:rPr>
        <w:t>KTD Mindel d.o.o. je ovlašten obavljati komunalnu djelatnost skupljanja, odvoza i postupanja s komunalnim otpadom</w:t>
      </w:r>
      <w:r w:rsidR="006F79BC" w:rsidRPr="00A2709E">
        <w:rPr>
          <w:rFonts w:ascii="Times New Roman" w:hAnsi="Times New Roman" w:cs="Times New Roman"/>
        </w:rPr>
        <w:t xml:space="preserve"> na području Općine Lumbarda,</w:t>
      </w:r>
      <w:r w:rsidR="00752EA4" w:rsidRPr="00A2709E">
        <w:rPr>
          <w:rFonts w:ascii="Times New Roman" w:hAnsi="Times New Roman" w:cs="Times New Roman"/>
        </w:rPr>
        <w:t xml:space="preserve"> održavati i upravljati odlagalište</w:t>
      </w:r>
      <w:r w:rsidR="006F79BC" w:rsidRPr="00A2709E">
        <w:rPr>
          <w:rFonts w:ascii="Times New Roman" w:hAnsi="Times New Roman" w:cs="Times New Roman"/>
        </w:rPr>
        <w:t>m</w:t>
      </w:r>
      <w:r w:rsidR="00C652B5" w:rsidRPr="00A2709E">
        <w:rPr>
          <w:rFonts w:ascii="Times New Roman" w:hAnsi="Times New Roman" w:cs="Times New Roman"/>
        </w:rPr>
        <w:t xml:space="preserve"> otpada ˝Kokojevica˝</w:t>
      </w:r>
      <w:r w:rsidR="006F79BC" w:rsidRPr="00A2709E">
        <w:rPr>
          <w:rFonts w:ascii="Times New Roman" w:hAnsi="Times New Roman" w:cs="Times New Roman"/>
        </w:rPr>
        <w:t>, održavanje javne rasvjete, održavanje čistoće , održavanje javnih površina, održavanje nerazvrstanih cesta, tržnica na malo, održavanje groblja te obavljanje pogrebnih poslova, obavljanje dimnjačarskih radova, održavanje i iskorištavanje luka, lučica i pristaništa, prerada maslina, odvodnja i pročišćavanje otpadnih voda, usluge parkiranja</w:t>
      </w:r>
      <w:r w:rsidR="007D5D21">
        <w:rPr>
          <w:rFonts w:ascii="Times New Roman" w:hAnsi="Times New Roman" w:cs="Times New Roman"/>
        </w:rPr>
        <w:t xml:space="preserve">, </w:t>
      </w:r>
      <w:r w:rsidR="007D5D21" w:rsidRPr="00A2709E">
        <w:rPr>
          <w:rFonts w:ascii="Times New Roman" w:hAnsi="Times New Roman" w:cs="Times New Roman"/>
        </w:rPr>
        <w:t>uređenje i izgradnju nogostupa, puteva, šetnica i podgradnih zidova na javnim površinama</w:t>
      </w:r>
      <w:r w:rsidR="0026229D" w:rsidRPr="00A2709E">
        <w:rPr>
          <w:rFonts w:ascii="Times New Roman" w:hAnsi="Times New Roman" w:cs="Times New Roman"/>
        </w:rPr>
        <w:t xml:space="preserve"> i računovodstvene poslove</w:t>
      </w:r>
      <w:r w:rsidR="00D871FE" w:rsidRPr="00A2709E">
        <w:rPr>
          <w:rFonts w:ascii="Times New Roman" w:hAnsi="Times New Roman" w:cs="Times New Roman"/>
        </w:rPr>
        <w:t>.</w:t>
      </w:r>
    </w:p>
    <w:p w:rsidR="00752EA4" w:rsidRPr="007D5D21" w:rsidRDefault="00752EA4" w:rsidP="007D5D21">
      <w:pPr>
        <w:pStyle w:val="ListParagraph"/>
        <w:jc w:val="both"/>
        <w:rPr>
          <w:rFonts w:ascii="Times New Roman" w:hAnsi="Times New Roman" w:cs="Times New Roman"/>
        </w:rPr>
      </w:pPr>
    </w:p>
    <w:p w:rsidR="00752EA4" w:rsidRPr="00A2709E" w:rsidRDefault="00752EA4" w:rsidP="00A06D25">
      <w:pPr>
        <w:pStyle w:val="ListParagraph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Za potrebe ob</w:t>
      </w:r>
      <w:r w:rsidR="006756ED" w:rsidRPr="00A2709E">
        <w:rPr>
          <w:rFonts w:ascii="Times New Roman" w:hAnsi="Times New Roman" w:cs="Times New Roman"/>
        </w:rPr>
        <w:t xml:space="preserve">avljanja gospodarenje s otpadom </w:t>
      </w:r>
      <w:r w:rsidRPr="00A2709E">
        <w:rPr>
          <w:rFonts w:ascii="Times New Roman" w:hAnsi="Times New Roman" w:cs="Times New Roman"/>
        </w:rPr>
        <w:t xml:space="preserve">KTD Mindel je u postupku ishođenja dozvole obavljanja djelatnosti gospodarenja otpadom. </w:t>
      </w:r>
      <w:r w:rsidR="00EA4AC5">
        <w:rPr>
          <w:rFonts w:ascii="Times New Roman" w:hAnsi="Times New Roman" w:cs="Times New Roman"/>
        </w:rPr>
        <w:t xml:space="preserve">Krajem 2020 godine, noveliran je elaborat o gospodarenju otpadom za deponij Kokojevica te je predan zahtjev za ishođenje okolišne dozvole. </w:t>
      </w:r>
    </w:p>
    <w:p w:rsidR="00752EA4" w:rsidRPr="00A2709E" w:rsidRDefault="00752EA4" w:rsidP="00A06D25">
      <w:pPr>
        <w:pStyle w:val="ListParagraph"/>
        <w:jc w:val="both"/>
        <w:rPr>
          <w:rFonts w:ascii="Times New Roman" w:hAnsi="Times New Roman" w:cs="Times New Roman"/>
        </w:rPr>
      </w:pPr>
    </w:p>
    <w:p w:rsidR="00A2709E" w:rsidRPr="00A41844" w:rsidRDefault="00752EA4" w:rsidP="00A41844">
      <w:pPr>
        <w:pStyle w:val="ListParagraph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Broj zaposlenih radnika na poslo</w:t>
      </w:r>
      <w:r w:rsidR="005A6490">
        <w:rPr>
          <w:rFonts w:ascii="Times New Roman" w:hAnsi="Times New Roman" w:cs="Times New Roman"/>
        </w:rPr>
        <w:t>vima gospodarenja otpadom u 2020</w:t>
      </w:r>
      <w:r w:rsidRPr="00A2709E">
        <w:rPr>
          <w:rFonts w:ascii="Times New Roman" w:hAnsi="Times New Roman" w:cs="Times New Roman"/>
        </w:rPr>
        <w:t>. g</w:t>
      </w:r>
      <w:r w:rsidR="00D45C59" w:rsidRPr="00A2709E">
        <w:rPr>
          <w:rFonts w:ascii="Times New Roman" w:hAnsi="Times New Roman" w:cs="Times New Roman"/>
        </w:rPr>
        <w:t>odini iznosio je 6 ( 2 vozača, 3</w:t>
      </w:r>
      <w:r w:rsidRPr="00A2709E">
        <w:rPr>
          <w:rFonts w:ascii="Times New Roman" w:hAnsi="Times New Roman" w:cs="Times New Roman"/>
        </w:rPr>
        <w:t xml:space="preserve"> čuvara deponija, direktor).</w:t>
      </w:r>
    </w:p>
    <w:p w:rsidR="007D5D21" w:rsidRDefault="00A2709E" w:rsidP="00D516BD">
      <w:pPr>
        <w:rPr>
          <w:rFonts w:ascii="Times New Roman" w:hAnsi="Times New Roman" w:cs="Times New Roman"/>
          <w:b/>
          <w:sz w:val="28"/>
          <w:szCs w:val="28"/>
        </w:rPr>
      </w:pPr>
      <w:r w:rsidRPr="00D516B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52EA4" w:rsidRPr="00D516BD" w:rsidRDefault="00A2709E" w:rsidP="00D516BD">
      <w:pPr>
        <w:rPr>
          <w:rFonts w:ascii="Times New Roman" w:hAnsi="Times New Roman" w:cs="Times New Roman"/>
          <w:b/>
          <w:sz w:val="28"/>
          <w:szCs w:val="28"/>
        </w:rPr>
      </w:pPr>
      <w:r w:rsidRPr="00D516BD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="00752EA4" w:rsidRPr="00D516BD">
        <w:rPr>
          <w:rFonts w:ascii="Times New Roman" w:hAnsi="Times New Roman" w:cs="Times New Roman"/>
          <w:b/>
          <w:sz w:val="28"/>
          <w:szCs w:val="28"/>
        </w:rPr>
        <w:t>Pregled postojećeg stanja</w:t>
      </w:r>
      <w:r w:rsidR="004F19BD" w:rsidRPr="00D516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6BD" w:rsidRPr="00A2709E" w:rsidRDefault="00585EF6" w:rsidP="00A2709E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a.) gospodarenje otpadom</w:t>
      </w:r>
    </w:p>
    <w:p w:rsidR="004D6268" w:rsidRDefault="00752EA4" w:rsidP="00A06D25">
      <w:pPr>
        <w:pStyle w:val="ListParagraph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Organiziranim skupljanjem i zbrinjava</w:t>
      </w:r>
      <w:r w:rsidR="00EA4AC5">
        <w:rPr>
          <w:rFonts w:ascii="Times New Roman" w:hAnsi="Times New Roman" w:cs="Times New Roman"/>
        </w:rPr>
        <w:t>njem otpada iz kućanstava u 2020</w:t>
      </w:r>
      <w:r w:rsidRPr="00A2709E">
        <w:rPr>
          <w:rFonts w:ascii="Times New Roman" w:hAnsi="Times New Roman" w:cs="Times New Roman"/>
        </w:rPr>
        <w:t xml:space="preserve">. godini bilo je obuhvaćeno cijelo </w:t>
      </w:r>
      <w:r w:rsidR="00605C4B" w:rsidRPr="00A2709E">
        <w:rPr>
          <w:rFonts w:ascii="Times New Roman" w:hAnsi="Times New Roman" w:cs="Times New Roman"/>
        </w:rPr>
        <w:t>područje Općine Lumbarda u cca 530 kućanstava ( 330 domaćinstava sa trajnim  i 200 sa privremenim prebivalištem. Organizirani odvoz iz kućanstava i privrede vrši se ovisno o područ</w:t>
      </w:r>
      <w:r w:rsidR="00137C2B" w:rsidRPr="00A2709E">
        <w:rPr>
          <w:rFonts w:ascii="Times New Roman" w:hAnsi="Times New Roman" w:cs="Times New Roman"/>
        </w:rPr>
        <w:t xml:space="preserve">ju Općine </w:t>
      </w:r>
      <w:r w:rsidR="00605C4B" w:rsidRPr="00A2709E">
        <w:rPr>
          <w:rFonts w:ascii="Times New Roman" w:hAnsi="Times New Roman" w:cs="Times New Roman"/>
        </w:rPr>
        <w:t xml:space="preserve"> i godišnjem dobu od 2-7 puta tjedno.</w:t>
      </w:r>
      <w:r w:rsidR="00137C2B" w:rsidRPr="00A2709E">
        <w:rPr>
          <w:rFonts w:ascii="Times New Roman" w:hAnsi="Times New Roman" w:cs="Times New Roman"/>
        </w:rPr>
        <w:t xml:space="preserve"> Skupljeni miješani komunalni otpad i neopasni  proizvodni otpad sličnih svojstava komunalnom otpadu odvozi se i zbrinjava na odlagalištu neopasnog komunalnog otpada Kokojevica. </w:t>
      </w:r>
    </w:p>
    <w:p w:rsidR="00BA3769" w:rsidRDefault="00BA3769" w:rsidP="00A06D25">
      <w:pPr>
        <w:pStyle w:val="ListParagraph"/>
        <w:jc w:val="both"/>
        <w:rPr>
          <w:rFonts w:ascii="Times New Roman" w:hAnsi="Times New Roman" w:cs="Times New Roman"/>
        </w:rPr>
      </w:pPr>
    </w:p>
    <w:p w:rsidR="00C97647" w:rsidRPr="00C97647" w:rsidRDefault="00EA4AC5" w:rsidP="00C97647">
      <w:pPr>
        <w:pStyle w:val="ListParagraph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Općina Lumbarda je provela postupak javne nabave za izgradnju etape 3. Nova kazeta + etapa 2. Reciklažno dvorište. Kao najpovol</w:t>
      </w:r>
      <w:r w:rsidR="0048272E">
        <w:rPr>
          <w:rFonts w:ascii="Times New Roman" w:hAnsi="Times New Roman" w:cs="Times New Roman"/>
          <w:shd w:val="clear" w:color="auto" w:fill="FFFFFF"/>
        </w:rPr>
        <w:t>j</w:t>
      </w:r>
      <w:r>
        <w:rPr>
          <w:rFonts w:ascii="Times New Roman" w:hAnsi="Times New Roman" w:cs="Times New Roman"/>
          <w:shd w:val="clear" w:color="auto" w:fill="FFFFFF"/>
        </w:rPr>
        <w:t>nija ponuda izabrana je ona od  tvrtke</w:t>
      </w:r>
      <w:r w:rsidR="00301E53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GT Trade d.o.o. iz Splita </w:t>
      </w:r>
      <w:r w:rsidR="00301E53">
        <w:rPr>
          <w:rFonts w:ascii="Times New Roman" w:hAnsi="Times New Roman" w:cs="Times New Roman"/>
          <w:shd w:val="clear" w:color="auto" w:fill="FFFFFF"/>
        </w:rPr>
        <w:t xml:space="preserve">u vrijednosti od 5.643.045,00 + PDV.  Trošak izgradnje RD je </w:t>
      </w:r>
      <w:r w:rsidR="0048272E">
        <w:rPr>
          <w:rFonts w:ascii="Times New Roman" w:hAnsi="Times New Roman" w:cs="Times New Roman"/>
          <w:shd w:val="clear" w:color="auto" w:fill="FFFFFF"/>
        </w:rPr>
        <w:t>2.737.586,00 k</w:t>
      </w:r>
      <w:r w:rsidR="00301E53">
        <w:rPr>
          <w:rFonts w:ascii="Times New Roman" w:hAnsi="Times New Roman" w:cs="Times New Roman"/>
          <w:shd w:val="clear" w:color="auto" w:fill="FFFFFF"/>
        </w:rPr>
        <w:t xml:space="preserve">ojeg </w:t>
      </w:r>
      <w:r w:rsidR="0048272E">
        <w:rPr>
          <w:rFonts w:ascii="Times New Roman" w:hAnsi="Times New Roman" w:cs="Times New Roman"/>
          <w:shd w:val="clear" w:color="auto" w:fill="FFFFFF"/>
        </w:rPr>
        <w:t>snose</w:t>
      </w:r>
      <w:r w:rsidR="00301E53">
        <w:rPr>
          <w:rFonts w:ascii="Times New Roman" w:hAnsi="Times New Roman" w:cs="Times New Roman"/>
          <w:shd w:val="clear" w:color="auto" w:fill="FFFFFF"/>
        </w:rPr>
        <w:t xml:space="preserve"> O. Lumbarda sa 25% i FZOEU sa 75 % dok trošak  Nove kazete u iznosu od 2.904.459,00 snose FZOEU sa 75%, Grad Korčula sa 17.15 % i O.Lumbarda sa 7.5 %. Radov</w:t>
      </w:r>
      <w:r w:rsidR="0048272E">
        <w:rPr>
          <w:rFonts w:ascii="Times New Roman" w:hAnsi="Times New Roman" w:cs="Times New Roman"/>
          <w:shd w:val="clear" w:color="auto" w:fill="FFFFFF"/>
        </w:rPr>
        <w:t>i su započeli 01.07.2020, a završetak</w:t>
      </w:r>
      <w:r w:rsidR="00301E53">
        <w:rPr>
          <w:rFonts w:ascii="Times New Roman" w:hAnsi="Times New Roman" w:cs="Times New Roman"/>
          <w:shd w:val="clear" w:color="auto" w:fill="FFFFFF"/>
        </w:rPr>
        <w:t xml:space="preserve"> se planira za </w:t>
      </w:r>
      <w:r w:rsidR="00A72D76">
        <w:rPr>
          <w:rFonts w:ascii="Times New Roman" w:hAnsi="Times New Roman" w:cs="Times New Roman"/>
          <w:shd w:val="clear" w:color="auto" w:fill="FFFFFF"/>
        </w:rPr>
        <w:t xml:space="preserve">travanj </w:t>
      </w:r>
      <w:r w:rsidR="00301E53">
        <w:rPr>
          <w:rFonts w:ascii="Times New Roman" w:hAnsi="Times New Roman" w:cs="Times New Roman"/>
          <w:shd w:val="clear" w:color="auto" w:fill="FFFFFF"/>
        </w:rPr>
        <w:t xml:space="preserve"> 2021</w:t>
      </w:r>
      <w:r w:rsidR="0048272E">
        <w:rPr>
          <w:rFonts w:ascii="Times New Roman" w:hAnsi="Times New Roman" w:cs="Times New Roman"/>
          <w:shd w:val="clear" w:color="auto" w:fill="FFFFFF"/>
        </w:rPr>
        <w:t xml:space="preserve"> godine.</w:t>
      </w:r>
    </w:p>
    <w:p w:rsidR="00E94579" w:rsidRPr="0048272E" w:rsidRDefault="00A67AA3" w:rsidP="0048272E">
      <w:pPr>
        <w:pStyle w:val="ListParagraph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 xml:space="preserve"> </w:t>
      </w:r>
    </w:p>
    <w:p w:rsidR="00D45C59" w:rsidRDefault="0048272E" w:rsidP="00A06D25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O. Lumbarda je uz sufinanciranje FZOEU osigurala i dodatnih 30 spremnika za reciklabilni otpad koji su raspoređeni po mjestu. </w:t>
      </w:r>
      <w:r w:rsidR="005A6490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izgradnje RD i njegovog potpunog opremanja nije moguće u cijelosti osigurati funkcioniranje reciklaže u Lumbardi.</w:t>
      </w:r>
    </w:p>
    <w:p w:rsidR="00FB78F1" w:rsidRPr="00FB78F1" w:rsidRDefault="00FB78F1" w:rsidP="00FB78F1">
      <w:pPr>
        <w:pStyle w:val="ListParagraph"/>
        <w:jc w:val="both"/>
        <w:rPr>
          <w:rFonts w:ascii="Times New Roman" w:hAnsi="Times New Roman" w:cs="Times New Roman"/>
        </w:rPr>
      </w:pPr>
    </w:p>
    <w:p w:rsidR="00585EF6" w:rsidRDefault="00585EF6" w:rsidP="00F73ADF">
      <w:pPr>
        <w:pStyle w:val="ListParagraph"/>
        <w:jc w:val="both"/>
        <w:rPr>
          <w:rFonts w:ascii="Times New Roman" w:hAnsi="Times New Roman" w:cs="Times New Roman"/>
        </w:rPr>
      </w:pPr>
    </w:p>
    <w:p w:rsidR="00BD0D96" w:rsidRPr="00585EF6" w:rsidRDefault="00585EF6" w:rsidP="00585EF6">
      <w:pPr>
        <w:jc w:val="both"/>
        <w:rPr>
          <w:rFonts w:ascii="Times New Roman" w:hAnsi="Times New Roman" w:cs="Times New Roman"/>
          <w:b/>
        </w:rPr>
      </w:pPr>
      <w:r w:rsidRPr="00585EF6">
        <w:rPr>
          <w:rFonts w:ascii="Times New Roman" w:hAnsi="Times New Roman" w:cs="Times New Roman"/>
          <w:b/>
        </w:rPr>
        <w:t xml:space="preserve">  b.) </w:t>
      </w:r>
      <w:r>
        <w:rPr>
          <w:rFonts w:ascii="Times New Roman" w:hAnsi="Times New Roman" w:cs="Times New Roman"/>
          <w:b/>
        </w:rPr>
        <w:t>groblje i pogrebne usluge</w:t>
      </w:r>
    </w:p>
    <w:p w:rsidR="00585EF6" w:rsidRPr="00585EF6" w:rsidRDefault="00585EF6" w:rsidP="00585EF6">
      <w:pPr>
        <w:jc w:val="both"/>
        <w:rPr>
          <w:rFonts w:ascii="Times New Roman" w:hAnsi="Times New Roman" w:cs="Times New Roman"/>
        </w:rPr>
      </w:pPr>
    </w:p>
    <w:p w:rsidR="00165F94" w:rsidRDefault="0048272E" w:rsidP="00165F94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Trenutno je u KTD Mindel 29</w:t>
      </w:r>
      <w:r w:rsidR="00BD0D96" w:rsidRPr="00A2709E">
        <w:rPr>
          <w:rFonts w:ascii="Times New Roman" w:hAnsi="Times New Roman" w:cs="Times New Roman"/>
        </w:rPr>
        <w:t xml:space="preserve"> zahtjeva za grobnim mjestom. </w:t>
      </w:r>
      <w:r w:rsidR="00585EF6">
        <w:rPr>
          <w:rFonts w:ascii="Times New Roman" w:hAnsi="Times New Roman" w:cs="Times New Roman"/>
        </w:rPr>
        <w:t>U suradnji s načelnikom je načelno dogovorena kupoprodaja zemljišta od strane privatnog vlasnika za širenje groblja. Čeka se rješavanje imovinsko pravnih odnosa kako bi mogli zaključiti kupoprodajni ugovor.</w:t>
      </w:r>
      <w:r>
        <w:rPr>
          <w:rFonts w:ascii="Times New Roman" w:hAnsi="Times New Roman" w:cs="Times New Roman"/>
        </w:rPr>
        <w:t xml:space="preserve"> KTD Mindel d.o.o je odlukom vijeća O. Lumbarda proširio djelatnost na izgradnju i održavanje groblja.</w:t>
      </w:r>
    </w:p>
    <w:p w:rsidR="001D4AAD" w:rsidRDefault="001D4AAD" w:rsidP="00087874">
      <w:pPr>
        <w:pStyle w:val="ListParagraph"/>
        <w:jc w:val="both"/>
        <w:rPr>
          <w:rFonts w:ascii="Times New Roman" w:hAnsi="Times New Roman" w:cs="Times New Roman"/>
        </w:rPr>
      </w:pPr>
    </w:p>
    <w:p w:rsidR="00331F72" w:rsidRPr="00834A62" w:rsidRDefault="00834A62" w:rsidP="00834A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834A62">
        <w:rPr>
          <w:rFonts w:ascii="Times New Roman" w:hAnsi="Times New Roman" w:cs="Times New Roman"/>
          <w:b/>
        </w:rPr>
        <w:t>c.) vozni park</w:t>
      </w:r>
    </w:p>
    <w:p w:rsidR="004F19BD" w:rsidRPr="00572E1B" w:rsidRDefault="001D4AAD" w:rsidP="00572E1B">
      <w:pPr>
        <w:pStyle w:val="ListParagraph"/>
        <w:jc w:val="both"/>
        <w:rPr>
          <w:rFonts w:ascii="Times New Roman" w:hAnsi="Times New Roman" w:cs="Times New Roman"/>
        </w:rPr>
      </w:pPr>
      <w:r w:rsidRPr="00572E1B">
        <w:rPr>
          <w:rFonts w:ascii="Times New Roman" w:hAnsi="Times New Roman" w:cs="Times New Roman"/>
        </w:rPr>
        <w:t xml:space="preserve">KTD Mindel </w:t>
      </w:r>
      <w:r w:rsidR="00572E1B">
        <w:rPr>
          <w:rFonts w:ascii="Times New Roman" w:hAnsi="Times New Roman" w:cs="Times New Roman"/>
        </w:rPr>
        <w:t xml:space="preserve">u svom voznom parku još ima </w:t>
      </w:r>
      <w:r w:rsidRPr="00572E1B">
        <w:rPr>
          <w:rFonts w:ascii="Times New Roman" w:hAnsi="Times New Roman" w:cs="Times New Roman"/>
        </w:rPr>
        <w:t xml:space="preserve">jedan kamion MAN </w:t>
      </w:r>
      <w:r w:rsidR="0048272E">
        <w:rPr>
          <w:rFonts w:ascii="Times New Roman" w:hAnsi="Times New Roman" w:cs="Times New Roman"/>
        </w:rPr>
        <w:t>samopodizač star 14</w:t>
      </w:r>
      <w:r w:rsidRPr="00572E1B">
        <w:rPr>
          <w:rFonts w:ascii="Times New Roman" w:hAnsi="Times New Roman" w:cs="Times New Roman"/>
        </w:rPr>
        <w:t xml:space="preserve"> g., jedan kamion smeča</w:t>
      </w:r>
      <w:r w:rsidR="0048272E">
        <w:rPr>
          <w:rFonts w:ascii="Times New Roman" w:hAnsi="Times New Roman" w:cs="Times New Roman"/>
        </w:rPr>
        <w:t>r MAN sa potisnom pločom star 16</w:t>
      </w:r>
      <w:r w:rsidRPr="00572E1B">
        <w:rPr>
          <w:rFonts w:ascii="Times New Roman" w:hAnsi="Times New Roman" w:cs="Times New Roman"/>
        </w:rPr>
        <w:t xml:space="preserve"> </w:t>
      </w:r>
      <w:r w:rsidR="0048272E">
        <w:rPr>
          <w:rFonts w:ascii="Times New Roman" w:hAnsi="Times New Roman" w:cs="Times New Roman"/>
        </w:rPr>
        <w:t xml:space="preserve">g. , kamion smečar Mitcubishi Fuso star 3 godine, buldožder LIEBHERER star 14 god, </w:t>
      </w:r>
      <w:r w:rsidRPr="00572E1B">
        <w:rPr>
          <w:rFonts w:ascii="Times New Roman" w:hAnsi="Times New Roman" w:cs="Times New Roman"/>
        </w:rPr>
        <w:t>pog</w:t>
      </w:r>
      <w:r w:rsidR="00903012" w:rsidRPr="00572E1B">
        <w:rPr>
          <w:rFonts w:ascii="Times New Roman" w:hAnsi="Times New Roman" w:cs="Times New Roman"/>
        </w:rPr>
        <w:t>r</w:t>
      </w:r>
      <w:r w:rsidR="00834A62" w:rsidRPr="00572E1B">
        <w:rPr>
          <w:rFonts w:ascii="Times New Roman" w:hAnsi="Times New Roman" w:cs="Times New Roman"/>
        </w:rPr>
        <w:t>ebno vozilo CITROEN</w:t>
      </w:r>
      <w:r w:rsidR="0048272E">
        <w:rPr>
          <w:rFonts w:ascii="Times New Roman" w:hAnsi="Times New Roman" w:cs="Times New Roman"/>
        </w:rPr>
        <w:t xml:space="preserve"> staro 3 godine</w:t>
      </w:r>
      <w:r w:rsidR="00572E1B">
        <w:rPr>
          <w:rFonts w:ascii="Times New Roman" w:hAnsi="Times New Roman" w:cs="Times New Roman"/>
        </w:rPr>
        <w:t>,</w:t>
      </w:r>
      <w:r w:rsidR="0048272E">
        <w:rPr>
          <w:rFonts w:ascii="Times New Roman" w:hAnsi="Times New Roman" w:cs="Times New Roman"/>
        </w:rPr>
        <w:t xml:space="preserve"> </w:t>
      </w:r>
      <w:r w:rsidR="00572E1B">
        <w:rPr>
          <w:rFonts w:ascii="Times New Roman" w:hAnsi="Times New Roman" w:cs="Times New Roman"/>
        </w:rPr>
        <w:t xml:space="preserve"> te</w:t>
      </w:r>
      <w:r w:rsidR="00834A62" w:rsidRPr="00572E1B">
        <w:rPr>
          <w:rFonts w:ascii="Times New Roman" w:hAnsi="Times New Roman" w:cs="Times New Roman"/>
        </w:rPr>
        <w:t xml:space="preserve"> malo gospodarsko vozilo Renault Kangoo</w:t>
      </w:r>
      <w:r w:rsidR="0048272E">
        <w:rPr>
          <w:rFonts w:ascii="Times New Roman" w:hAnsi="Times New Roman" w:cs="Times New Roman"/>
        </w:rPr>
        <w:t xml:space="preserve"> staro 9 godina</w:t>
      </w:r>
      <w:r w:rsidR="00834A62" w:rsidRPr="00572E1B">
        <w:rPr>
          <w:rFonts w:ascii="Times New Roman" w:hAnsi="Times New Roman" w:cs="Times New Roman"/>
        </w:rPr>
        <w:t xml:space="preserve"> u svrhu obavljanja redovnih poslova radne jedinice</w:t>
      </w:r>
      <w:r w:rsidR="00CE4EB9">
        <w:rPr>
          <w:rFonts w:ascii="Times New Roman" w:hAnsi="Times New Roman" w:cs="Times New Roman"/>
        </w:rPr>
        <w:t xml:space="preserve">. Mindel odvodnja </w:t>
      </w:r>
      <w:r w:rsidR="00121754">
        <w:rPr>
          <w:rFonts w:ascii="Times New Roman" w:hAnsi="Times New Roman" w:cs="Times New Roman"/>
        </w:rPr>
        <w:t>upravlja cisternom za pražnjenje septičkih jama MAN zapremnine 11,5 m3.</w:t>
      </w:r>
    </w:p>
    <w:p w:rsidR="001F014F" w:rsidRPr="00BA3769" w:rsidRDefault="00BA3769" w:rsidP="00BA37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BA3769">
        <w:rPr>
          <w:rFonts w:ascii="Times New Roman" w:hAnsi="Times New Roman" w:cs="Times New Roman"/>
          <w:b/>
        </w:rPr>
        <w:t>d.) Javna rasvjeta</w:t>
      </w:r>
    </w:p>
    <w:p w:rsidR="00CE4EB9" w:rsidRDefault="00121754" w:rsidP="00331F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O. Lumbarda je u 2020 godini nabavila 350 led svjetiljiki te su radnici KTD-a Mindel započeli sa zamjenom starih natrijevih. Do prosinca je ukupno zamijenjeno 70 % rasvjetnih tijela. U 2021 godini predviđena je zamjena ostalih.</w:t>
      </w:r>
      <w:r w:rsidR="00331F72" w:rsidRPr="00331F72">
        <w:rPr>
          <w:rFonts w:ascii="Times New Roman" w:hAnsi="Times New Roman" w:cs="Times New Roman"/>
          <w:b/>
        </w:rPr>
        <w:t xml:space="preserve">  </w:t>
      </w:r>
    </w:p>
    <w:p w:rsidR="00CE4EB9" w:rsidRDefault="00CE4EB9" w:rsidP="00331F72">
      <w:pPr>
        <w:rPr>
          <w:rFonts w:ascii="Times New Roman" w:hAnsi="Times New Roman" w:cs="Times New Roman"/>
          <w:b/>
        </w:rPr>
      </w:pPr>
    </w:p>
    <w:p w:rsidR="00331F72" w:rsidRDefault="00331F72" w:rsidP="00331F72">
      <w:pPr>
        <w:rPr>
          <w:rFonts w:ascii="Times New Roman" w:hAnsi="Times New Roman" w:cs="Times New Roman"/>
          <w:b/>
        </w:rPr>
      </w:pPr>
      <w:r w:rsidRPr="00331F72">
        <w:rPr>
          <w:rFonts w:ascii="Times New Roman" w:hAnsi="Times New Roman" w:cs="Times New Roman"/>
          <w:b/>
        </w:rPr>
        <w:lastRenderedPageBreak/>
        <w:t xml:space="preserve"> e.) Odvodnja</w:t>
      </w:r>
    </w:p>
    <w:p w:rsidR="00331F72" w:rsidRPr="00331F72" w:rsidRDefault="00331F72" w:rsidP="00331F72">
      <w:pPr>
        <w:rPr>
          <w:rFonts w:ascii="Times New Roman" w:hAnsi="Times New Roman" w:cs="Times New Roman"/>
        </w:rPr>
      </w:pPr>
      <w:r w:rsidRPr="00331F72">
        <w:rPr>
          <w:rFonts w:ascii="Times New Roman" w:hAnsi="Times New Roman" w:cs="Times New Roman"/>
        </w:rPr>
        <w:t xml:space="preserve">             </w:t>
      </w:r>
      <w:r w:rsidR="00121754">
        <w:rPr>
          <w:rFonts w:ascii="Times New Roman" w:hAnsi="Times New Roman" w:cs="Times New Roman"/>
        </w:rPr>
        <w:t>U dogovoru sa O. Lumbarda, Hrvatskim vodama i NPKLM-om započeta je izrada dokumentacije za izgradnju kanalizacije u cijeloj Lumbardi. Rok za izradu iste je 27 mjeseci. Do kraja 2020 god. izrađeno je idejno riješenje, zatražena je ocjena o potrebi procjene utjecaja na okoliš te su određene lokacije crpnih stanica. U tijeku je geodetska izmjera niveleta cesta i puteva.</w:t>
      </w:r>
    </w:p>
    <w:p w:rsidR="00165F94" w:rsidRPr="00572E1B" w:rsidRDefault="00165F94" w:rsidP="00572E1B">
      <w:pPr>
        <w:pStyle w:val="ListParagraph"/>
        <w:jc w:val="both"/>
        <w:rPr>
          <w:rFonts w:ascii="Times New Roman" w:hAnsi="Times New Roman" w:cs="Times New Roman"/>
        </w:rPr>
      </w:pPr>
      <w:r w:rsidRPr="00572E1B">
        <w:rPr>
          <w:rFonts w:ascii="Times New Roman" w:hAnsi="Times New Roman" w:cs="Times New Roman"/>
        </w:rPr>
        <w:t xml:space="preserve"> </w:t>
      </w:r>
    </w:p>
    <w:p w:rsidR="00900E29" w:rsidRPr="00D516BD" w:rsidRDefault="00D516BD" w:rsidP="00D516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09E" w:rsidRPr="00D516BD">
        <w:rPr>
          <w:rFonts w:ascii="Times New Roman" w:hAnsi="Times New Roman" w:cs="Times New Roman"/>
          <w:b/>
          <w:sz w:val="28"/>
          <w:szCs w:val="28"/>
        </w:rPr>
        <w:t xml:space="preserve">3.   </w:t>
      </w:r>
      <w:r w:rsidR="00900E29" w:rsidRPr="00D516BD">
        <w:rPr>
          <w:rFonts w:ascii="Times New Roman" w:hAnsi="Times New Roman" w:cs="Times New Roman"/>
          <w:b/>
          <w:sz w:val="28"/>
          <w:szCs w:val="28"/>
        </w:rPr>
        <w:t>Obveze prema zakonskoj regulativi</w:t>
      </w:r>
    </w:p>
    <w:p w:rsidR="00D871FE" w:rsidRPr="00A2709E" w:rsidRDefault="00D871FE" w:rsidP="00D871FE">
      <w:pPr>
        <w:pStyle w:val="ListParagraph"/>
        <w:rPr>
          <w:rFonts w:ascii="Times New Roman" w:hAnsi="Times New Roman" w:cs="Times New Roman"/>
          <w:b/>
        </w:rPr>
      </w:pPr>
    </w:p>
    <w:p w:rsidR="00707716" w:rsidRDefault="00707716" w:rsidP="00A06D25">
      <w:pPr>
        <w:pStyle w:val="ListParagraph"/>
        <w:jc w:val="both"/>
        <w:rPr>
          <w:rFonts w:ascii="Times New Roman" w:hAnsi="Times New Roman" w:cs="Times New Roman"/>
        </w:rPr>
      </w:pPr>
    </w:p>
    <w:p w:rsidR="00707716" w:rsidRPr="0029584E" w:rsidRDefault="00572E1B" w:rsidP="0029584E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Vlada RH je sredinom godine </w:t>
      </w:r>
      <w:r w:rsidR="00121754">
        <w:rPr>
          <w:rFonts w:ascii="Times New Roman" w:hAnsi="Times New Roman" w:cs="Times New Roman"/>
        </w:rPr>
        <w:t xml:space="preserve">2018 god. </w:t>
      </w:r>
      <w:r>
        <w:rPr>
          <w:rFonts w:ascii="Times New Roman" w:hAnsi="Times New Roman" w:cs="Times New Roman"/>
        </w:rPr>
        <w:t xml:space="preserve">donijela Uredbu o gospodarenju komunalnim otpadom. </w:t>
      </w:r>
      <w:r w:rsidR="002A1B49">
        <w:rPr>
          <w:rFonts w:ascii="Times New Roman" w:hAnsi="Times New Roman" w:cs="Times New Roman"/>
        </w:rPr>
        <w:t>Presudom Ustavnog suda RH ve</w:t>
      </w:r>
      <w:r w:rsidR="00121754">
        <w:rPr>
          <w:rFonts w:ascii="Times New Roman" w:hAnsi="Times New Roman" w:cs="Times New Roman"/>
        </w:rPr>
        <w:t>l</w:t>
      </w:r>
      <w:r w:rsidR="002A1B49">
        <w:rPr>
          <w:rFonts w:ascii="Times New Roman" w:hAnsi="Times New Roman" w:cs="Times New Roman"/>
        </w:rPr>
        <w:t>ik dio U</w:t>
      </w:r>
      <w:r w:rsidR="00121754">
        <w:rPr>
          <w:rFonts w:ascii="Times New Roman" w:hAnsi="Times New Roman" w:cs="Times New Roman"/>
        </w:rPr>
        <w:t>redbe je stavljen van funkcije te je u prip</w:t>
      </w:r>
      <w:r w:rsidR="002A1B49">
        <w:rPr>
          <w:rFonts w:ascii="Times New Roman" w:hAnsi="Times New Roman" w:cs="Times New Roman"/>
        </w:rPr>
        <w:t>remi izmjena i dopuna postojeće. Izmjenama će se podrobnije opisat način naplate kao i obaveze davatelja usluge i korisnika.</w:t>
      </w:r>
    </w:p>
    <w:p w:rsidR="00FB78F1" w:rsidRDefault="00FB78F1" w:rsidP="00A06D25">
      <w:pPr>
        <w:pStyle w:val="ListParagraph"/>
        <w:jc w:val="both"/>
        <w:rPr>
          <w:rFonts w:ascii="Times New Roman" w:hAnsi="Times New Roman" w:cs="Times New Roman"/>
        </w:rPr>
      </w:pPr>
    </w:p>
    <w:p w:rsidR="00FB78F1" w:rsidRPr="00A2709E" w:rsidRDefault="00FB78F1" w:rsidP="00A06D25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na</w:t>
      </w:r>
      <w:r w:rsidR="009A296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omenu</w:t>
      </w:r>
      <w:r w:rsidR="009A2961">
        <w:rPr>
          <w:rFonts w:ascii="Times New Roman" w:hAnsi="Times New Roman" w:cs="Times New Roman"/>
        </w:rPr>
        <w:t xml:space="preserve">t je da je potreban veći angažman JLS da  se Odluka o komunalnom redu u Općini Lumbarda bolje  poštuje, posebno u pogledu članka 21. u kojem stoji kako okućnice ne smiju ometati korištenje javno prometne površine. Čest je slučaj da Mindel o vlastitom trošku </w:t>
      </w:r>
      <w:r w:rsidR="00EB2404">
        <w:rPr>
          <w:rFonts w:ascii="Times New Roman" w:hAnsi="Times New Roman" w:cs="Times New Roman"/>
        </w:rPr>
        <w:t xml:space="preserve">kosi, obrezuje i čisti granje koje sa privatnih parcela ometaju </w:t>
      </w:r>
      <w:r w:rsidR="009A2961">
        <w:rPr>
          <w:rFonts w:ascii="Times New Roman" w:hAnsi="Times New Roman" w:cs="Times New Roman"/>
        </w:rPr>
        <w:t xml:space="preserve"> promet na nerezvrstanim cestama u mjestu..</w:t>
      </w:r>
      <w:r w:rsidR="00707716">
        <w:rPr>
          <w:rFonts w:ascii="Times New Roman" w:hAnsi="Times New Roman" w:cs="Times New Roman"/>
        </w:rPr>
        <w:t xml:space="preserve"> Problem prakinga tijekom ljeta predstavlja velik problem kamionu smećaru iz razloga onemogućenog pristupa svojim korisnicima. Posebo se ističe pojas uz cestu od crkvice Sv.Križ do Bilin Žala. </w:t>
      </w:r>
    </w:p>
    <w:p w:rsidR="00900E29" w:rsidRPr="00A2709E" w:rsidRDefault="00900E29" w:rsidP="00A06D25">
      <w:pPr>
        <w:pStyle w:val="ListParagraph"/>
        <w:jc w:val="both"/>
        <w:rPr>
          <w:rFonts w:ascii="Times New Roman" w:hAnsi="Times New Roman" w:cs="Times New Roman"/>
        </w:rPr>
      </w:pPr>
    </w:p>
    <w:p w:rsidR="00707716" w:rsidRDefault="00707716" w:rsidP="00A06D25">
      <w:pPr>
        <w:pStyle w:val="ListParagraph"/>
        <w:jc w:val="both"/>
        <w:rPr>
          <w:rFonts w:ascii="Times New Roman" w:hAnsi="Times New Roman" w:cs="Times New Roman"/>
        </w:rPr>
      </w:pPr>
    </w:p>
    <w:p w:rsidR="00707716" w:rsidRDefault="00707716" w:rsidP="00A06D25">
      <w:pPr>
        <w:pStyle w:val="ListParagraph"/>
        <w:jc w:val="both"/>
        <w:rPr>
          <w:rFonts w:ascii="Times New Roman" w:hAnsi="Times New Roman" w:cs="Times New Roman"/>
        </w:rPr>
      </w:pPr>
    </w:p>
    <w:p w:rsidR="00A2709E" w:rsidRDefault="00A2709E" w:rsidP="00A2709E">
      <w:pPr>
        <w:pStyle w:val="ListParagraph"/>
        <w:jc w:val="both"/>
        <w:rPr>
          <w:rFonts w:ascii="Times New Roman" w:hAnsi="Times New Roman" w:cs="Times New Roman"/>
        </w:rPr>
      </w:pPr>
    </w:p>
    <w:p w:rsidR="00CE4EB9" w:rsidRDefault="00D516BD" w:rsidP="00D516BD">
      <w:r>
        <w:t xml:space="preserve">    </w:t>
      </w:r>
    </w:p>
    <w:p w:rsidR="00E80A2C" w:rsidRPr="00CE4EB9" w:rsidRDefault="00A2709E" w:rsidP="00D516BD">
      <w:r w:rsidRPr="00D516B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80A2C" w:rsidRPr="00D516BD">
        <w:rPr>
          <w:rFonts w:ascii="Times New Roman" w:hAnsi="Times New Roman" w:cs="Times New Roman"/>
          <w:b/>
          <w:sz w:val="28"/>
          <w:szCs w:val="28"/>
        </w:rPr>
        <w:t>Tijek</w:t>
      </w:r>
      <w:r w:rsidR="00274A6F">
        <w:rPr>
          <w:rFonts w:ascii="Times New Roman" w:hAnsi="Times New Roman" w:cs="Times New Roman"/>
          <w:b/>
          <w:sz w:val="28"/>
          <w:szCs w:val="28"/>
        </w:rPr>
        <w:t xml:space="preserve"> i realizacija aktivnosti u </w:t>
      </w:r>
      <w:r w:rsidR="002A1B49">
        <w:rPr>
          <w:rFonts w:ascii="Times New Roman" w:hAnsi="Times New Roman" w:cs="Times New Roman"/>
          <w:b/>
          <w:sz w:val="28"/>
          <w:szCs w:val="28"/>
        </w:rPr>
        <w:t>2020</w:t>
      </w:r>
      <w:r w:rsidR="00E80A2C" w:rsidRPr="00D516BD">
        <w:rPr>
          <w:rFonts w:ascii="Times New Roman" w:hAnsi="Times New Roman" w:cs="Times New Roman"/>
          <w:b/>
          <w:sz w:val="28"/>
          <w:szCs w:val="28"/>
        </w:rPr>
        <w:t>. godini</w:t>
      </w:r>
    </w:p>
    <w:p w:rsidR="00E80A2C" w:rsidRPr="003816FB" w:rsidRDefault="00E80A2C" w:rsidP="003816FB">
      <w:pPr>
        <w:jc w:val="both"/>
        <w:rPr>
          <w:rFonts w:ascii="Times New Roman" w:hAnsi="Times New Roman" w:cs="Times New Roman"/>
        </w:rPr>
      </w:pPr>
    </w:p>
    <w:p w:rsidR="00F45657" w:rsidRPr="00D516BD" w:rsidRDefault="003816FB" w:rsidP="00D516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5AEB" w:rsidRPr="00D516BD">
        <w:rPr>
          <w:rFonts w:ascii="Times New Roman" w:hAnsi="Times New Roman" w:cs="Times New Roman"/>
        </w:rPr>
        <w:t>Početkom godine potp</w:t>
      </w:r>
      <w:r w:rsidR="00070531" w:rsidRPr="00D516BD">
        <w:rPr>
          <w:rFonts w:ascii="Times New Roman" w:hAnsi="Times New Roman" w:cs="Times New Roman"/>
        </w:rPr>
        <w:t>i</w:t>
      </w:r>
      <w:r w:rsidR="009F5AEB" w:rsidRPr="00D516BD">
        <w:rPr>
          <w:rFonts w:ascii="Times New Roman" w:hAnsi="Times New Roman" w:cs="Times New Roman"/>
        </w:rPr>
        <w:t>san je novi Ugovor</w:t>
      </w:r>
      <w:r w:rsidR="00047110" w:rsidRPr="00D516BD">
        <w:rPr>
          <w:rFonts w:ascii="Times New Roman" w:hAnsi="Times New Roman" w:cs="Times New Roman"/>
        </w:rPr>
        <w:t xml:space="preserve"> između Općine Lumbarda i KTD Mindela</w:t>
      </w:r>
      <w:r w:rsidR="009F5AEB" w:rsidRPr="00D516BD">
        <w:rPr>
          <w:rFonts w:ascii="Times New Roman" w:hAnsi="Times New Roman" w:cs="Times New Roman"/>
        </w:rPr>
        <w:t xml:space="preserve"> o </w:t>
      </w:r>
      <w:r w:rsidR="00A2709E" w:rsidRPr="00D516BD">
        <w:rPr>
          <w:rFonts w:ascii="Times New Roman" w:hAnsi="Times New Roman" w:cs="Times New Roman"/>
        </w:rPr>
        <w:t xml:space="preserve">                                               </w:t>
      </w:r>
      <w:r w:rsidR="00D516BD" w:rsidRPr="00D516B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9F5AEB" w:rsidRPr="00D516BD">
        <w:rPr>
          <w:rFonts w:ascii="Times New Roman" w:hAnsi="Times New Roman" w:cs="Times New Roman"/>
        </w:rPr>
        <w:t>uređivanju</w:t>
      </w:r>
      <w:r w:rsidR="00070531" w:rsidRPr="00D516BD">
        <w:rPr>
          <w:rFonts w:ascii="Times New Roman" w:hAnsi="Times New Roman" w:cs="Times New Roman"/>
        </w:rPr>
        <w:t xml:space="preserve"> međusobnih prava i obveza o obavljanju</w:t>
      </w:r>
      <w:r w:rsidR="009F5AEB" w:rsidRPr="00D516BD">
        <w:rPr>
          <w:rFonts w:ascii="Times New Roman" w:hAnsi="Times New Roman" w:cs="Times New Roman"/>
        </w:rPr>
        <w:t xml:space="preserve"> komunalnih djelatnosti na području Općine Lumbarda</w:t>
      </w:r>
      <w:r w:rsidR="002A1B49">
        <w:rPr>
          <w:rFonts w:ascii="Times New Roman" w:hAnsi="Times New Roman" w:cs="Times New Roman"/>
        </w:rPr>
        <w:t xml:space="preserve"> u iznosu od  ukupno 1</w:t>
      </w:r>
      <w:r w:rsidR="00B43669">
        <w:rPr>
          <w:rFonts w:ascii="Times New Roman" w:hAnsi="Times New Roman" w:cs="Times New Roman"/>
        </w:rPr>
        <w:t>5</w:t>
      </w:r>
      <w:r w:rsidR="00204CFE" w:rsidRPr="00D516BD">
        <w:rPr>
          <w:rFonts w:ascii="Times New Roman" w:hAnsi="Times New Roman" w:cs="Times New Roman"/>
        </w:rPr>
        <w:t>0</w:t>
      </w:r>
      <w:r w:rsidR="003213F7">
        <w:rPr>
          <w:rFonts w:ascii="Times New Roman" w:hAnsi="Times New Roman" w:cs="Times New Roman"/>
        </w:rPr>
        <w:t xml:space="preserve"> 000,00 kn</w:t>
      </w:r>
      <w:r w:rsidR="00070531" w:rsidRPr="00D516BD">
        <w:rPr>
          <w:rFonts w:ascii="Times New Roman" w:hAnsi="Times New Roman" w:cs="Times New Roman"/>
        </w:rPr>
        <w:t>. Ugovorom su b</w:t>
      </w:r>
      <w:r w:rsidR="00A2709E" w:rsidRPr="00D516BD">
        <w:rPr>
          <w:rFonts w:ascii="Times New Roman" w:hAnsi="Times New Roman" w:cs="Times New Roman"/>
        </w:rPr>
        <w:t>ile obuhvaćene sljedeće obaveze:</w:t>
      </w:r>
    </w:p>
    <w:p w:rsidR="00D516BD" w:rsidRDefault="00D516BD" w:rsidP="00D516BD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8799" w:type="dxa"/>
        <w:tblLook w:val="04A0" w:firstRow="1" w:lastRow="0" w:firstColumn="1" w:lastColumn="0" w:noHBand="0" w:noVBand="1"/>
      </w:tblPr>
      <w:tblGrid>
        <w:gridCol w:w="6843"/>
        <w:gridCol w:w="1956"/>
      </w:tblGrid>
      <w:tr w:rsidR="00F61113" w:rsidTr="00B939AD">
        <w:trPr>
          <w:trHeight w:val="260"/>
        </w:trPr>
        <w:tc>
          <w:tcPr>
            <w:tcW w:w="8799" w:type="dxa"/>
            <w:gridSpan w:val="2"/>
          </w:tcPr>
          <w:p w:rsidR="00F61113" w:rsidRPr="00681676" w:rsidRDefault="00F61113" w:rsidP="00B939AD">
            <w:pPr>
              <w:pStyle w:val="NoSpacing"/>
              <w:jc w:val="center"/>
              <w:rPr>
                <w:b/>
              </w:rPr>
            </w:pPr>
            <w:r w:rsidRPr="00681676">
              <w:rPr>
                <w:b/>
              </w:rPr>
              <w:t>plan radnih komunalnih aktivnosti</w:t>
            </w:r>
          </w:p>
        </w:tc>
      </w:tr>
      <w:tr w:rsidR="00F61113" w:rsidTr="00B939AD">
        <w:trPr>
          <w:trHeight w:val="260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lastRenderedPageBreak/>
              <w:t>odvodnja i pročišćavanje otpadnih voda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</w:p>
        </w:tc>
      </w:tr>
      <w:tr w:rsidR="00F61113" w:rsidTr="00B939AD">
        <w:trPr>
          <w:trHeight w:val="260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odlaganje komunalnog otpada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</w:p>
        </w:tc>
      </w:tr>
      <w:tr w:rsidR="00F61113" w:rsidTr="00B939AD">
        <w:trPr>
          <w:trHeight w:val="260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održavanje javnih površina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  <w:r>
              <w:t>55.000,00 kn</w:t>
            </w:r>
          </w:p>
        </w:tc>
      </w:tr>
      <w:tr w:rsidR="00F61113" w:rsidTr="00B939AD">
        <w:trPr>
          <w:trHeight w:val="245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održavanje čistoće zelenih površina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  <w:r>
              <w:t>10.000,00 kn</w:t>
            </w:r>
          </w:p>
        </w:tc>
      </w:tr>
      <w:tr w:rsidR="00F61113" w:rsidTr="00B939AD">
        <w:trPr>
          <w:trHeight w:val="260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održavanje nerazvrstanih cesta i gradnja podgradnih zidova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  <w:r>
              <w:t>10.000,00 kn</w:t>
            </w:r>
          </w:p>
        </w:tc>
      </w:tr>
      <w:tr w:rsidR="00F61113" w:rsidTr="00B939AD">
        <w:trPr>
          <w:trHeight w:val="260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tržnice na malo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</w:p>
        </w:tc>
      </w:tr>
      <w:tr w:rsidR="00F61113" w:rsidTr="00B939AD">
        <w:trPr>
          <w:trHeight w:val="260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održavanje groblja i prijevoz pokojnika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  <w:r>
              <w:t>5.000,00 kn</w:t>
            </w:r>
          </w:p>
        </w:tc>
      </w:tr>
      <w:tr w:rsidR="00F61113" w:rsidTr="00B939AD">
        <w:trPr>
          <w:trHeight w:val="260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održavanje javne rasvjete (trošak radnika)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  <w:r>
              <w:t>60.000,00 kn</w:t>
            </w:r>
          </w:p>
        </w:tc>
      </w:tr>
      <w:tr w:rsidR="00F61113" w:rsidTr="00B939AD">
        <w:trPr>
          <w:trHeight w:val="260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upravljanje parkinga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</w:p>
        </w:tc>
      </w:tr>
      <w:tr w:rsidR="00F61113" w:rsidTr="00B939AD">
        <w:trPr>
          <w:trHeight w:val="260"/>
        </w:trPr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održavanje plaža zimi + prvi žal ljeti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  <w:r>
              <w:t>5.000,00 kn</w:t>
            </w:r>
          </w:p>
        </w:tc>
      </w:tr>
      <w:tr w:rsidR="00F61113" w:rsidTr="00B939AD">
        <w:tc>
          <w:tcPr>
            <w:tcW w:w="6843" w:type="dxa"/>
          </w:tcPr>
          <w:p w:rsidR="00F61113" w:rsidRDefault="00F61113" w:rsidP="00B939AD">
            <w:pPr>
              <w:pStyle w:val="NoSpacing"/>
            </w:pPr>
            <w:r>
              <w:t>održavanje i postavljanje plutača na plažama</w:t>
            </w:r>
          </w:p>
        </w:tc>
        <w:tc>
          <w:tcPr>
            <w:tcW w:w="1956" w:type="dxa"/>
          </w:tcPr>
          <w:p w:rsidR="00F61113" w:rsidRDefault="00F61113" w:rsidP="00B939AD">
            <w:pPr>
              <w:pStyle w:val="NoSpacing"/>
              <w:jc w:val="center"/>
            </w:pPr>
            <w:r>
              <w:t>5.000.00 kn</w:t>
            </w:r>
          </w:p>
        </w:tc>
      </w:tr>
      <w:tr w:rsidR="00F61113" w:rsidTr="00B939AD">
        <w:tc>
          <w:tcPr>
            <w:tcW w:w="8799" w:type="dxa"/>
            <w:gridSpan w:val="2"/>
          </w:tcPr>
          <w:p w:rsidR="00F61113" w:rsidRPr="006712CB" w:rsidRDefault="00F61113" w:rsidP="00B939A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UKUPNO : 150</w:t>
            </w:r>
            <w:r w:rsidRPr="006712CB">
              <w:rPr>
                <w:b/>
              </w:rPr>
              <w:t>.000,00 kn</w:t>
            </w:r>
          </w:p>
        </w:tc>
      </w:tr>
    </w:tbl>
    <w:p w:rsidR="00F61113" w:rsidRPr="00A2709E" w:rsidRDefault="00F61113" w:rsidP="00D516BD">
      <w:pPr>
        <w:jc w:val="center"/>
        <w:rPr>
          <w:rFonts w:ascii="Times New Roman" w:hAnsi="Times New Roman" w:cs="Times New Roman"/>
        </w:rPr>
      </w:pPr>
    </w:p>
    <w:p w:rsidR="00CB1640" w:rsidRPr="00A2709E" w:rsidRDefault="00CB1640" w:rsidP="00070531">
      <w:pPr>
        <w:pStyle w:val="NoSpacing"/>
        <w:ind w:left="1080"/>
        <w:rPr>
          <w:rFonts w:ascii="Times New Roman" w:hAnsi="Times New Roman" w:cs="Times New Roman"/>
        </w:rPr>
      </w:pPr>
    </w:p>
    <w:p w:rsidR="00CB1640" w:rsidRPr="00A2709E" w:rsidRDefault="00B43669" w:rsidP="00F611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Potrebno je napomenut da je KTD Mindel od općine Lumbarda dobio</w:t>
      </w:r>
      <w:r w:rsidR="003213F7">
        <w:rPr>
          <w:rFonts w:ascii="Times New Roman" w:hAnsi="Times New Roman" w:cs="Times New Roman"/>
        </w:rPr>
        <w:t xml:space="preserve"> navedenih</w:t>
      </w:r>
      <w:r w:rsidR="00F61113">
        <w:rPr>
          <w:rFonts w:ascii="Times New Roman" w:hAnsi="Times New Roman" w:cs="Times New Roman"/>
        </w:rPr>
        <w:t xml:space="preserve"> 200.</w:t>
      </w:r>
      <w:r w:rsidR="008438C8">
        <w:rPr>
          <w:rFonts w:ascii="Times New Roman" w:hAnsi="Times New Roman" w:cs="Times New Roman"/>
        </w:rPr>
        <w:t xml:space="preserve">000,00 kn u vidu </w:t>
      </w:r>
      <w:r>
        <w:rPr>
          <w:rFonts w:ascii="Times New Roman" w:hAnsi="Times New Roman" w:cs="Times New Roman"/>
        </w:rPr>
        <w:t>kapitalne pomoći za radove na sustavu javne odvodnje .</w:t>
      </w:r>
    </w:p>
    <w:p w:rsidR="00070531" w:rsidRPr="00A2709E" w:rsidRDefault="00070531" w:rsidP="00070531">
      <w:pPr>
        <w:pStyle w:val="NoSpacing"/>
        <w:ind w:left="1080"/>
        <w:rPr>
          <w:rFonts w:ascii="Times New Roman" w:hAnsi="Times New Roman" w:cs="Times New Roman"/>
        </w:rPr>
      </w:pPr>
    </w:p>
    <w:p w:rsidR="00707716" w:rsidRDefault="00707716" w:rsidP="00B45408">
      <w:pPr>
        <w:pStyle w:val="NoSpacing"/>
        <w:rPr>
          <w:rFonts w:ascii="Times New Roman" w:hAnsi="Times New Roman" w:cs="Times New Roman"/>
        </w:rPr>
      </w:pPr>
    </w:p>
    <w:p w:rsidR="00B45408" w:rsidRPr="00A2709E" w:rsidRDefault="00B45408" w:rsidP="00B45408">
      <w:pPr>
        <w:pStyle w:val="NoSpacing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Uz redovite aktivnosti odvoza i zbrinjavanja otpada, čišćenja javnih i zelenih površina izvedeni su slijedeći radovi</w:t>
      </w:r>
      <w:r w:rsidR="00390759" w:rsidRPr="00A2709E">
        <w:rPr>
          <w:rFonts w:ascii="Times New Roman" w:hAnsi="Times New Roman" w:cs="Times New Roman"/>
        </w:rPr>
        <w:t xml:space="preserve"> te</w:t>
      </w:r>
      <w:r w:rsidRPr="00A2709E">
        <w:rPr>
          <w:rFonts w:ascii="Times New Roman" w:hAnsi="Times New Roman" w:cs="Times New Roman"/>
        </w:rPr>
        <w:t xml:space="preserve">: </w:t>
      </w:r>
    </w:p>
    <w:p w:rsidR="00B75195" w:rsidRPr="00A2709E" w:rsidRDefault="00B75195" w:rsidP="00A462C2">
      <w:pPr>
        <w:pStyle w:val="NoSpacing"/>
        <w:ind w:left="1080"/>
        <w:rPr>
          <w:rFonts w:ascii="Times New Roman" w:hAnsi="Times New Roman" w:cs="Times New Roman"/>
        </w:rPr>
      </w:pPr>
    </w:p>
    <w:p w:rsidR="00F61113" w:rsidRPr="008438C8" w:rsidRDefault="00331F72" w:rsidP="008438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31F72">
        <w:rPr>
          <w:rFonts w:ascii="Times New Roman" w:hAnsi="Times New Roman" w:cs="Times New Roman"/>
        </w:rPr>
        <w:t xml:space="preserve">Zajedno sa Općinom Lumbarda i Gradom Korčula potpisan je ugovor sa </w:t>
      </w:r>
      <w:r w:rsidR="002A1B49">
        <w:rPr>
          <w:rFonts w:ascii="Times New Roman" w:hAnsi="Times New Roman" w:cs="Times New Roman"/>
        </w:rPr>
        <w:t>tvrtkom GT Trade te su započeli radovi na izgradnji Nove kazete i RD na Kokojevici.</w:t>
      </w:r>
    </w:p>
    <w:p w:rsidR="00A34320" w:rsidRDefault="00A34320" w:rsidP="005039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Produžen je Ugovor sa KTD Hober</w:t>
      </w:r>
      <w:r w:rsidR="00F61113">
        <w:rPr>
          <w:rFonts w:ascii="Times New Roman" w:hAnsi="Times New Roman" w:cs="Times New Roman"/>
        </w:rPr>
        <w:t>om pod istim uvjetima kao u 2016</w:t>
      </w:r>
      <w:r>
        <w:rPr>
          <w:rFonts w:ascii="Times New Roman" w:hAnsi="Times New Roman" w:cs="Times New Roman"/>
        </w:rPr>
        <w:t xml:space="preserve"> godini.</w:t>
      </w:r>
    </w:p>
    <w:p w:rsidR="0092745B" w:rsidRDefault="008438C8" w:rsidP="00AB6C8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Postavljena je 15 novih rasvjetnih stupova</w:t>
      </w:r>
      <w:r w:rsidR="00331F72">
        <w:rPr>
          <w:rFonts w:ascii="Times New Roman" w:hAnsi="Times New Roman" w:cs="Times New Roman"/>
        </w:rPr>
        <w:t>.</w:t>
      </w:r>
    </w:p>
    <w:p w:rsidR="00A41844" w:rsidRPr="008438C8" w:rsidRDefault="00A41844" w:rsidP="008438C8">
      <w:pPr>
        <w:jc w:val="both"/>
        <w:rPr>
          <w:rFonts w:ascii="Times New Roman" w:hAnsi="Times New Roman" w:cs="Times New Roman"/>
          <w:b/>
        </w:rPr>
      </w:pPr>
    </w:p>
    <w:p w:rsidR="00200ACD" w:rsidRPr="00A2709E" w:rsidRDefault="00200ACD" w:rsidP="00F1155A">
      <w:pPr>
        <w:pStyle w:val="ListParagraph"/>
        <w:jc w:val="both"/>
        <w:rPr>
          <w:rFonts w:ascii="Times New Roman" w:hAnsi="Times New Roman" w:cs="Times New Roman"/>
          <w:b/>
        </w:rPr>
      </w:pPr>
      <w:r w:rsidRPr="00A2709E">
        <w:rPr>
          <w:rFonts w:ascii="Times New Roman" w:hAnsi="Times New Roman" w:cs="Times New Roman"/>
          <w:b/>
        </w:rPr>
        <w:t xml:space="preserve">5)  Plan aktivnosti za </w:t>
      </w:r>
      <w:r w:rsidR="008438C8">
        <w:rPr>
          <w:rFonts w:ascii="Times New Roman" w:hAnsi="Times New Roman" w:cs="Times New Roman"/>
          <w:b/>
        </w:rPr>
        <w:t>2021</w:t>
      </w:r>
      <w:r w:rsidRPr="00A2709E">
        <w:rPr>
          <w:rFonts w:ascii="Times New Roman" w:hAnsi="Times New Roman" w:cs="Times New Roman"/>
          <w:b/>
        </w:rPr>
        <w:t xml:space="preserve"> godinu.</w:t>
      </w:r>
    </w:p>
    <w:p w:rsidR="00200ACD" w:rsidRPr="00A2709E" w:rsidRDefault="00200ACD" w:rsidP="00F1155A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9422B" w:rsidRPr="0069422B" w:rsidRDefault="00A72D76" w:rsidP="0069422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Najveći poslovni izazov u 2021</w:t>
      </w:r>
      <w:r w:rsidR="007F575F" w:rsidRPr="0069422B">
        <w:rPr>
          <w:rFonts w:ascii="Times New Roman" w:hAnsi="Times New Roman" w:cs="Times New Roman"/>
        </w:rPr>
        <w:t xml:space="preserve"> godini je nastavak </w:t>
      </w:r>
      <w:r w:rsidR="0069422B">
        <w:rPr>
          <w:rFonts w:ascii="Times New Roman" w:hAnsi="Times New Roman" w:cs="Times New Roman"/>
        </w:rPr>
        <w:t xml:space="preserve">izgradnje </w:t>
      </w:r>
      <w:r w:rsidR="00AC2B01">
        <w:rPr>
          <w:rFonts w:ascii="Times New Roman" w:hAnsi="Times New Roman" w:cs="Times New Roman"/>
        </w:rPr>
        <w:t>reciklažnog dvorišta i nove kazete na Kokojevici.</w:t>
      </w:r>
    </w:p>
    <w:p w:rsidR="0069422B" w:rsidRDefault="0069422B" w:rsidP="007F57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cijelom mjestu započeti sa prikupljanjem otpada od vrata do vrata</w:t>
      </w:r>
      <w:r w:rsidR="00703805">
        <w:rPr>
          <w:rFonts w:ascii="Times New Roman" w:hAnsi="Times New Roman" w:cs="Times New Roman"/>
        </w:rPr>
        <w:t xml:space="preserve"> za papir, karton i plastiku.</w:t>
      </w:r>
    </w:p>
    <w:p w:rsidR="0069422B" w:rsidRDefault="0069422B" w:rsidP="007F575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Započeti sa kompostiranjem odvojeno sakupljenog organskog otpada</w:t>
      </w:r>
    </w:p>
    <w:p w:rsidR="00087874" w:rsidRPr="005E3764" w:rsidRDefault="00087874" w:rsidP="005E3764">
      <w:pPr>
        <w:jc w:val="both"/>
        <w:rPr>
          <w:rFonts w:ascii="Times New Roman" w:hAnsi="Times New Roman" w:cs="Times New Roman"/>
        </w:rPr>
      </w:pPr>
    </w:p>
    <w:p w:rsidR="00287BAA" w:rsidRPr="00A2709E" w:rsidRDefault="00E11228" w:rsidP="00A2709E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 xml:space="preserve">KTD Mindel će izvršavati </w:t>
      </w:r>
      <w:r w:rsidR="006053FB" w:rsidRPr="00A2709E">
        <w:rPr>
          <w:rFonts w:ascii="Times New Roman" w:hAnsi="Times New Roman" w:cs="Times New Roman"/>
        </w:rPr>
        <w:t xml:space="preserve"> sve svoje redovne obaveze iz redovnog poslovanja, dok će se ostali radovi odrađivati prema odlukama općinskog vijeća i načelnika općine  prema ljudskim i financijskim sposobnostima Općine Lumbarda</w:t>
      </w:r>
      <w:r w:rsidRPr="00A2709E">
        <w:rPr>
          <w:rFonts w:ascii="Times New Roman" w:hAnsi="Times New Roman" w:cs="Times New Roman"/>
        </w:rPr>
        <w:t xml:space="preserve"> i KTD-a Mindel</w:t>
      </w:r>
      <w:r w:rsidR="006053FB" w:rsidRPr="00A2709E">
        <w:rPr>
          <w:rFonts w:ascii="Times New Roman" w:hAnsi="Times New Roman" w:cs="Times New Roman"/>
        </w:rPr>
        <w:t>.</w:t>
      </w:r>
    </w:p>
    <w:p w:rsidR="00A2709E" w:rsidRPr="00A2709E" w:rsidRDefault="00A2709E" w:rsidP="00A2709E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703805" w:rsidRDefault="005E3764" w:rsidP="005E376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515F1F" w:rsidRPr="005E3764" w:rsidRDefault="005E3764" w:rsidP="005E376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E11228" w:rsidRPr="005E3764">
        <w:rPr>
          <w:rFonts w:ascii="Times New Roman" w:hAnsi="Times New Roman" w:cs="Times New Roman"/>
          <w:b/>
        </w:rPr>
        <w:t>6) Zaključak</w:t>
      </w:r>
    </w:p>
    <w:p w:rsidR="00E11228" w:rsidRPr="00A2709E" w:rsidRDefault="00E11228" w:rsidP="00E11228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p w:rsidR="0069422B" w:rsidRDefault="0069422B" w:rsidP="00E11228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Protekla godina je za KTD Mindel definitivno bila jedna od </w:t>
      </w:r>
      <w:r w:rsidR="00703805">
        <w:rPr>
          <w:rFonts w:ascii="Times New Roman" w:hAnsi="Times New Roman" w:cs="Times New Roman"/>
        </w:rPr>
        <w:t>izazovnijih</w:t>
      </w:r>
      <w:r>
        <w:rPr>
          <w:rFonts w:ascii="Times New Roman" w:hAnsi="Times New Roman" w:cs="Times New Roman"/>
        </w:rPr>
        <w:t xml:space="preserve"> u svojoj pov</w:t>
      </w:r>
      <w:r w:rsidR="00AC7A6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jesti</w:t>
      </w:r>
      <w:r w:rsidR="00703805">
        <w:rPr>
          <w:rFonts w:ascii="Times New Roman" w:hAnsi="Times New Roman" w:cs="Times New Roman"/>
        </w:rPr>
        <w:t xml:space="preserve"> zbog utjecaja Covid-19 na poslovanje</w:t>
      </w:r>
      <w:r>
        <w:rPr>
          <w:rFonts w:ascii="Times New Roman" w:hAnsi="Times New Roman" w:cs="Times New Roman"/>
        </w:rPr>
        <w:t xml:space="preserve">. </w:t>
      </w:r>
    </w:p>
    <w:p w:rsidR="00E11228" w:rsidRPr="00A2709E" w:rsidRDefault="00E11228" w:rsidP="00E11228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Poduzeće ispunjava sve svoje zadaće, financijski je stabilno</w:t>
      </w:r>
      <w:r w:rsidR="00C05BFC" w:rsidRPr="00A2709E">
        <w:rPr>
          <w:rFonts w:ascii="Times New Roman" w:hAnsi="Times New Roman" w:cs="Times New Roman"/>
        </w:rPr>
        <w:t xml:space="preserve"> i kadrovski </w:t>
      </w:r>
      <w:r w:rsidR="0069422B">
        <w:rPr>
          <w:rFonts w:ascii="Times New Roman" w:hAnsi="Times New Roman" w:cs="Times New Roman"/>
        </w:rPr>
        <w:t>ekipirano</w:t>
      </w:r>
      <w:r w:rsidR="00C05BFC" w:rsidRPr="00A2709E">
        <w:rPr>
          <w:rFonts w:ascii="Times New Roman" w:hAnsi="Times New Roman" w:cs="Times New Roman"/>
        </w:rPr>
        <w:t xml:space="preserve">. </w:t>
      </w:r>
      <w:r w:rsidR="00AC7A63">
        <w:rPr>
          <w:rFonts w:ascii="Times New Roman" w:hAnsi="Times New Roman" w:cs="Times New Roman"/>
        </w:rPr>
        <w:t>Stroži</w:t>
      </w:r>
      <w:r w:rsidR="00287BAA" w:rsidRPr="00A2709E">
        <w:rPr>
          <w:rFonts w:ascii="Times New Roman" w:hAnsi="Times New Roman" w:cs="Times New Roman"/>
        </w:rPr>
        <w:t xml:space="preserve"> propisi vezani za zaštitu </w:t>
      </w:r>
      <w:r w:rsidR="00C05BFC" w:rsidRPr="00A2709E">
        <w:rPr>
          <w:rFonts w:ascii="Times New Roman" w:hAnsi="Times New Roman" w:cs="Times New Roman"/>
        </w:rPr>
        <w:t xml:space="preserve">okoliša </w:t>
      </w:r>
      <w:r w:rsidR="00287BAA" w:rsidRPr="00A2709E">
        <w:rPr>
          <w:rFonts w:ascii="Times New Roman" w:hAnsi="Times New Roman" w:cs="Times New Roman"/>
        </w:rPr>
        <w:t xml:space="preserve">i </w:t>
      </w:r>
      <w:r w:rsidR="00AC7A63">
        <w:rPr>
          <w:rFonts w:ascii="Times New Roman" w:hAnsi="Times New Roman" w:cs="Times New Roman"/>
        </w:rPr>
        <w:t>gospodarenju otpadom nose i veći financijski teret što nam sigurno predstavlja najve</w:t>
      </w:r>
      <w:r w:rsidR="00A545EB">
        <w:rPr>
          <w:rFonts w:ascii="Times New Roman" w:hAnsi="Times New Roman" w:cs="Times New Roman"/>
        </w:rPr>
        <w:t>ći izazov u vremenima koja su pred nama</w:t>
      </w:r>
      <w:r w:rsidR="00AC7A63">
        <w:rPr>
          <w:rFonts w:ascii="Times New Roman" w:hAnsi="Times New Roman" w:cs="Times New Roman"/>
        </w:rPr>
        <w:t>.</w:t>
      </w:r>
    </w:p>
    <w:p w:rsidR="00515F1F" w:rsidRPr="00A2709E" w:rsidRDefault="00515F1F" w:rsidP="00515F1F">
      <w:pPr>
        <w:ind w:left="720"/>
        <w:jc w:val="both"/>
        <w:rPr>
          <w:rFonts w:ascii="Times New Roman" w:hAnsi="Times New Roman" w:cs="Times New Roman"/>
        </w:rPr>
      </w:pPr>
    </w:p>
    <w:p w:rsidR="00EF74CA" w:rsidRPr="00AC7A63" w:rsidRDefault="00AC7A63" w:rsidP="00AC7A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EF74CA" w:rsidRPr="00AC7A63">
        <w:rPr>
          <w:rFonts w:ascii="Times New Roman" w:hAnsi="Times New Roman" w:cs="Times New Roman"/>
        </w:rPr>
        <w:t>Antonio Mušić ing.el</w:t>
      </w:r>
    </w:p>
    <w:p w:rsidR="00EF74CA" w:rsidRPr="00A2709E" w:rsidRDefault="00EF74CA" w:rsidP="00EF74CA">
      <w:pPr>
        <w:pStyle w:val="ListParagraph"/>
        <w:jc w:val="right"/>
        <w:rPr>
          <w:rFonts w:ascii="Times New Roman" w:hAnsi="Times New Roman" w:cs="Times New Roman"/>
        </w:rPr>
      </w:pPr>
    </w:p>
    <w:p w:rsidR="00EF74CA" w:rsidRPr="00A2709E" w:rsidRDefault="00EF74CA" w:rsidP="00EF74CA">
      <w:pPr>
        <w:pStyle w:val="ListParagraph"/>
        <w:jc w:val="right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>_________________</w:t>
      </w:r>
    </w:p>
    <w:p w:rsidR="00EF74CA" w:rsidRPr="00A2709E" w:rsidRDefault="00EF74CA" w:rsidP="00EF74CA">
      <w:pPr>
        <w:pStyle w:val="ListParagraph"/>
        <w:rPr>
          <w:rFonts w:ascii="Times New Roman" w:hAnsi="Times New Roman" w:cs="Times New Roman"/>
        </w:rPr>
      </w:pPr>
      <w:r w:rsidRPr="00A270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B15A5">
        <w:rPr>
          <w:rFonts w:ascii="Times New Roman" w:hAnsi="Times New Roman" w:cs="Times New Roman"/>
        </w:rPr>
        <w:t xml:space="preserve">              </w:t>
      </w:r>
      <w:r w:rsidRPr="00A2709E">
        <w:rPr>
          <w:rFonts w:ascii="Times New Roman" w:hAnsi="Times New Roman" w:cs="Times New Roman"/>
        </w:rPr>
        <w:t xml:space="preserve">direktor </w:t>
      </w:r>
    </w:p>
    <w:p w:rsidR="00AA4D1D" w:rsidRDefault="00AA4D1D" w:rsidP="00AA4D1D">
      <w:pPr>
        <w:pStyle w:val="ListParagraph"/>
        <w:jc w:val="both"/>
      </w:pPr>
    </w:p>
    <w:p w:rsidR="005E12D4" w:rsidRDefault="009A3A51" w:rsidP="00AA4D1D">
      <w:pPr>
        <w:pStyle w:val="ListParagraph"/>
        <w:jc w:val="both"/>
      </w:pPr>
      <w:r>
        <w:t>.</w:t>
      </w:r>
    </w:p>
    <w:p w:rsidR="009A3A51" w:rsidRDefault="009A3A51" w:rsidP="00AA4D1D">
      <w:pPr>
        <w:pStyle w:val="ListParagraph"/>
        <w:jc w:val="both"/>
      </w:pPr>
    </w:p>
    <w:p w:rsidR="00E47CB8" w:rsidRDefault="00E47CB8" w:rsidP="00B5124B">
      <w:pPr>
        <w:pStyle w:val="ListParagraph"/>
      </w:pPr>
    </w:p>
    <w:p w:rsidR="00E47CB8" w:rsidRPr="00E47CB8" w:rsidRDefault="00E47CB8" w:rsidP="00B5124B">
      <w:pPr>
        <w:pStyle w:val="ListParagraph"/>
      </w:pPr>
    </w:p>
    <w:p w:rsidR="004F2682" w:rsidRDefault="004F2682" w:rsidP="004F2682"/>
    <w:p w:rsidR="00E94579" w:rsidRDefault="00E94579" w:rsidP="00E94579">
      <w:pPr>
        <w:pStyle w:val="ListParagraph"/>
      </w:pPr>
    </w:p>
    <w:p w:rsidR="00E94579" w:rsidRDefault="00E94579" w:rsidP="00E94579">
      <w:pPr>
        <w:pStyle w:val="ListParagraph"/>
      </w:pPr>
    </w:p>
    <w:p w:rsidR="005E1703" w:rsidRDefault="005E1703" w:rsidP="00B91675">
      <w:pPr>
        <w:pStyle w:val="ListParagraph"/>
      </w:pPr>
    </w:p>
    <w:sectPr w:rsidR="005E1703" w:rsidSect="009962E3">
      <w:pgSz w:w="12240" w:h="15840" w:code="1"/>
      <w:pgMar w:top="1418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033"/>
    <w:multiLevelType w:val="hybridMultilevel"/>
    <w:tmpl w:val="F88802A2"/>
    <w:lvl w:ilvl="0" w:tplc="7A127E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E5DB9"/>
    <w:multiLevelType w:val="hybridMultilevel"/>
    <w:tmpl w:val="43D82318"/>
    <w:lvl w:ilvl="0" w:tplc="8D8A82B8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F944D32"/>
    <w:multiLevelType w:val="hybridMultilevel"/>
    <w:tmpl w:val="9C4A4A0E"/>
    <w:lvl w:ilvl="0" w:tplc="D29A1FA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93141"/>
    <w:multiLevelType w:val="hybridMultilevel"/>
    <w:tmpl w:val="A3824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3600C"/>
    <w:multiLevelType w:val="hybridMultilevel"/>
    <w:tmpl w:val="F68863E4"/>
    <w:lvl w:ilvl="0" w:tplc="ECE80B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F91641"/>
    <w:multiLevelType w:val="hybridMultilevel"/>
    <w:tmpl w:val="F01E5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D62E1"/>
    <w:multiLevelType w:val="hybridMultilevel"/>
    <w:tmpl w:val="E1729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C711B"/>
    <w:multiLevelType w:val="hybridMultilevel"/>
    <w:tmpl w:val="4ED845D0"/>
    <w:lvl w:ilvl="0" w:tplc="F91EB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72360D"/>
    <w:multiLevelType w:val="multilevel"/>
    <w:tmpl w:val="EA22A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1675"/>
    <w:rsid w:val="0000079B"/>
    <w:rsid w:val="00007095"/>
    <w:rsid w:val="00011DC7"/>
    <w:rsid w:val="00016444"/>
    <w:rsid w:val="00044A1C"/>
    <w:rsid w:val="00045101"/>
    <w:rsid w:val="00047110"/>
    <w:rsid w:val="0004716B"/>
    <w:rsid w:val="00070531"/>
    <w:rsid w:val="00087874"/>
    <w:rsid w:val="000A295E"/>
    <w:rsid w:val="000D03B8"/>
    <w:rsid w:val="000D6FFE"/>
    <w:rsid w:val="000F1858"/>
    <w:rsid w:val="00121754"/>
    <w:rsid w:val="00137C2B"/>
    <w:rsid w:val="00165AA4"/>
    <w:rsid w:val="00165F94"/>
    <w:rsid w:val="00167447"/>
    <w:rsid w:val="00186D3C"/>
    <w:rsid w:val="001B1AF0"/>
    <w:rsid w:val="001B22FE"/>
    <w:rsid w:val="001B7EE3"/>
    <w:rsid w:val="001D289E"/>
    <w:rsid w:val="001D4AAD"/>
    <w:rsid w:val="001F014F"/>
    <w:rsid w:val="001F19F2"/>
    <w:rsid w:val="00200ACD"/>
    <w:rsid w:val="00204CFE"/>
    <w:rsid w:val="00234AC0"/>
    <w:rsid w:val="0026229D"/>
    <w:rsid w:val="00264560"/>
    <w:rsid w:val="0026793F"/>
    <w:rsid w:val="00274A6F"/>
    <w:rsid w:val="00275CB5"/>
    <w:rsid w:val="0028260C"/>
    <w:rsid w:val="00287BAA"/>
    <w:rsid w:val="00293844"/>
    <w:rsid w:val="0029584E"/>
    <w:rsid w:val="002A1B49"/>
    <w:rsid w:val="002A3FFC"/>
    <w:rsid w:val="002D1A42"/>
    <w:rsid w:val="002D445A"/>
    <w:rsid w:val="002E77D4"/>
    <w:rsid w:val="00301E53"/>
    <w:rsid w:val="0030710C"/>
    <w:rsid w:val="003213F7"/>
    <w:rsid w:val="0033041A"/>
    <w:rsid w:val="00330B0F"/>
    <w:rsid w:val="00331F72"/>
    <w:rsid w:val="003408F5"/>
    <w:rsid w:val="00350E88"/>
    <w:rsid w:val="00352842"/>
    <w:rsid w:val="003816FB"/>
    <w:rsid w:val="00390759"/>
    <w:rsid w:val="003C0244"/>
    <w:rsid w:val="003D2297"/>
    <w:rsid w:val="003D3920"/>
    <w:rsid w:val="003E286D"/>
    <w:rsid w:val="003F0B31"/>
    <w:rsid w:val="00400404"/>
    <w:rsid w:val="00407A8D"/>
    <w:rsid w:val="004141FE"/>
    <w:rsid w:val="00442250"/>
    <w:rsid w:val="0044389D"/>
    <w:rsid w:val="0046038C"/>
    <w:rsid w:val="00460AEE"/>
    <w:rsid w:val="00481BA5"/>
    <w:rsid w:val="00481DD7"/>
    <w:rsid w:val="0048272E"/>
    <w:rsid w:val="00486544"/>
    <w:rsid w:val="004B0610"/>
    <w:rsid w:val="004D25AF"/>
    <w:rsid w:val="004D6268"/>
    <w:rsid w:val="004D69BE"/>
    <w:rsid w:val="004F146D"/>
    <w:rsid w:val="004F19BD"/>
    <w:rsid w:val="004F2682"/>
    <w:rsid w:val="00501A0C"/>
    <w:rsid w:val="005039B5"/>
    <w:rsid w:val="005130AD"/>
    <w:rsid w:val="00515EE3"/>
    <w:rsid w:val="00515F1F"/>
    <w:rsid w:val="0051728A"/>
    <w:rsid w:val="005279B3"/>
    <w:rsid w:val="00537C7B"/>
    <w:rsid w:val="00540BD4"/>
    <w:rsid w:val="00542260"/>
    <w:rsid w:val="00542A3A"/>
    <w:rsid w:val="00547038"/>
    <w:rsid w:val="00556A70"/>
    <w:rsid w:val="00572E1B"/>
    <w:rsid w:val="0058100A"/>
    <w:rsid w:val="00585EF6"/>
    <w:rsid w:val="005A174F"/>
    <w:rsid w:val="005A348B"/>
    <w:rsid w:val="005A3DD4"/>
    <w:rsid w:val="005A6490"/>
    <w:rsid w:val="005B0850"/>
    <w:rsid w:val="005B3E99"/>
    <w:rsid w:val="005D2CEC"/>
    <w:rsid w:val="005D619A"/>
    <w:rsid w:val="005E12D4"/>
    <w:rsid w:val="005E1703"/>
    <w:rsid w:val="005E3764"/>
    <w:rsid w:val="005E518F"/>
    <w:rsid w:val="006053FB"/>
    <w:rsid w:val="00605C4B"/>
    <w:rsid w:val="00620D2C"/>
    <w:rsid w:val="00642607"/>
    <w:rsid w:val="00644B84"/>
    <w:rsid w:val="006756ED"/>
    <w:rsid w:val="006812EB"/>
    <w:rsid w:val="006908B8"/>
    <w:rsid w:val="0069422B"/>
    <w:rsid w:val="006A5D0A"/>
    <w:rsid w:val="006B2C1C"/>
    <w:rsid w:val="006C1A6F"/>
    <w:rsid w:val="006C4113"/>
    <w:rsid w:val="006F3173"/>
    <w:rsid w:val="006F5FE0"/>
    <w:rsid w:val="006F79BC"/>
    <w:rsid w:val="00702874"/>
    <w:rsid w:val="00703805"/>
    <w:rsid w:val="00707716"/>
    <w:rsid w:val="00715F84"/>
    <w:rsid w:val="007310D0"/>
    <w:rsid w:val="00731D01"/>
    <w:rsid w:val="00735BAD"/>
    <w:rsid w:val="00747453"/>
    <w:rsid w:val="00747471"/>
    <w:rsid w:val="00752EA4"/>
    <w:rsid w:val="0076148A"/>
    <w:rsid w:val="00780881"/>
    <w:rsid w:val="007A68A8"/>
    <w:rsid w:val="007A75CA"/>
    <w:rsid w:val="007C0BED"/>
    <w:rsid w:val="007D5D21"/>
    <w:rsid w:val="007E26C9"/>
    <w:rsid w:val="007F575F"/>
    <w:rsid w:val="008225AD"/>
    <w:rsid w:val="00834A62"/>
    <w:rsid w:val="008438C8"/>
    <w:rsid w:val="008464C4"/>
    <w:rsid w:val="00853B85"/>
    <w:rsid w:val="00872DB8"/>
    <w:rsid w:val="00885AF2"/>
    <w:rsid w:val="008A2369"/>
    <w:rsid w:val="008C0854"/>
    <w:rsid w:val="008D43D7"/>
    <w:rsid w:val="008E4589"/>
    <w:rsid w:val="008F169B"/>
    <w:rsid w:val="008F2094"/>
    <w:rsid w:val="008F6BEC"/>
    <w:rsid w:val="00900E29"/>
    <w:rsid w:val="00903012"/>
    <w:rsid w:val="009106FE"/>
    <w:rsid w:val="0092745B"/>
    <w:rsid w:val="00973588"/>
    <w:rsid w:val="00973C7E"/>
    <w:rsid w:val="009779AA"/>
    <w:rsid w:val="00985C23"/>
    <w:rsid w:val="00994790"/>
    <w:rsid w:val="009962E3"/>
    <w:rsid w:val="009A2961"/>
    <w:rsid w:val="009A3A51"/>
    <w:rsid w:val="009B14C8"/>
    <w:rsid w:val="009F5AEB"/>
    <w:rsid w:val="00A008D8"/>
    <w:rsid w:val="00A06D25"/>
    <w:rsid w:val="00A14B37"/>
    <w:rsid w:val="00A2709E"/>
    <w:rsid w:val="00A303EB"/>
    <w:rsid w:val="00A30A9E"/>
    <w:rsid w:val="00A30AA4"/>
    <w:rsid w:val="00A34320"/>
    <w:rsid w:val="00A36D78"/>
    <w:rsid w:val="00A41844"/>
    <w:rsid w:val="00A43491"/>
    <w:rsid w:val="00A462C2"/>
    <w:rsid w:val="00A545EB"/>
    <w:rsid w:val="00A67AA3"/>
    <w:rsid w:val="00A70B08"/>
    <w:rsid w:val="00A717EE"/>
    <w:rsid w:val="00A72B65"/>
    <w:rsid w:val="00A72D76"/>
    <w:rsid w:val="00A830CC"/>
    <w:rsid w:val="00A862EF"/>
    <w:rsid w:val="00A87582"/>
    <w:rsid w:val="00A91906"/>
    <w:rsid w:val="00A95F44"/>
    <w:rsid w:val="00A97466"/>
    <w:rsid w:val="00AA4D1D"/>
    <w:rsid w:val="00AA6E36"/>
    <w:rsid w:val="00AC2B01"/>
    <w:rsid w:val="00AC4B6C"/>
    <w:rsid w:val="00AC7A63"/>
    <w:rsid w:val="00AE0DE8"/>
    <w:rsid w:val="00B4291E"/>
    <w:rsid w:val="00B43669"/>
    <w:rsid w:val="00B45408"/>
    <w:rsid w:val="00B5124B"/>
    <w:rsid w:val="00B7354F"/>
    <w:rsid w:val="00B73B00"/>
    <w:rsid w:val="00B75195"/>
    <w:rsid w:val="00B91675"/>
    <w:rsid w:val="00BA3769"/>
    <w:rsid w:val="00BC5F88"/>
    <w:rsid w:val="00BD0D96"/>
    <w:rsid w:val="00BE39F3"/>
    <w:rsid w:val="00BE6C5B"/>
    <w:rsid w:val="00BF1649"/>
    <w:rsid w:val="00BF773F"/>
    <w:rsid w:val="00C002EA"/>
    <w:rsid w:val="00C05BFC"/>
    <w:rsid w:val="00C153F6"/>
    <w:rsid w:val="00C43AE3"/>
    <w:rsid w:val="00C44634"/>
    <w:rsid w:val="00C636B9"/>
    <w:rsid w:val="00C652B5"/>
    <w:rsid w:val="00C81C42"/>
    <w:rsid w:val="00C97647"/>
    <w:rsid w:val="00CB1640"/>
    <w:rsid w:val="00CC261F"/>
    <w:rsid w:val="00CC3091"/>
    <w:rsid w:val="00CE2451"/>
    <w:rsid w:val="00CE4EB9"/>
    <w:rsid w:val="00CE7893"/>
    <w:rsid w:val="00CF5E44"/>
    <w:rsid w:val="00D45C59"/>
    <w:rsid w:val="00D516BD"/>
    <w:rsid w:val="00D54318"/>
    <w:rsid w:val="00D568BE"/>
    <w:rsid w:val="00D61E78"/>
    <w:rsid w:val="00D871FE"/>
    <w:rsid w:val="00D9104F"/>
    <w:rsid w:val="00DA7F51"/>
    <w:rsid w:val="00DB007A"/>
    <w:rsid w:val="00DC1D78"/>
    <w:rsid w:val="00DC6E52"/>
    <w:rsid w:val="00DD3380"/>
    <w:rsid w:val="00DF7276"/>
    <w:rsid w:val="00DF76F6"/>
    <w:rsid w:val="00E00553"/>
    <w:rsid w:val="00E11228"/>
    <w:rsid w:val="00E47CB8"/>
    <w:rsid w:val="00E6302A"/>
    <w:rsid w:val="00E65786"/>
    <w:rsid w:val="00E80A2C"/>
    <w:rsid w:val="00E94579"/>
    <w:rsid w:val="00EA2F72"/>
    <w:rsid w:val="00EA4AC5"/>
    <w:rsid w:val="00EB03BD"/>
    <w:rsid w:val="00EB15A5"/>
    <w:rsid w:val="00EB2404"/>
    <w:rsid w:val="00EB47EC"/>
    <w:rsid w:val="00EB49FF"/>
    <w:rsid w:val="00EC251C"/>
    <w:rsid w:val="00EF3640"/>
    <w:rsid w:val="00EF74CA"/>
    <w:rsid w:val="00F0109D"/>
    <w:rsid w:val="00F07A29"/>
    <w:rsid w:val="00F103E0"/>
    <w:rsid w:val="00F1155A"/>
    <w:rsid w:val="00F13090"/>
    <w:rsid w:val="00F21E72"/>
    <w:rsid w:val="00F22FF6"/>
    <w:rsid w:val="00F32E69"/>
    <w:rsid w:val="00F32ED9"/>
    <w:rsid w:val="00F41334"/>
    <w:rsid w:val="00F45657"/>
    <w:rsid w:val="00F60D52"/>
    <w:rsid w:val="00F61113"/>
    <w:rsid w:val="00F714F8"/>
    <w:rsid w:val="00F73ADF"/>
    <w:rsid w:val="00FB78F1"/>
    <w:rsid w:val="00FC6C1D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96742-81A0-4370-9F6A-E1CCDF23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B3"/>
    <w:pPr>
      <w:spacing w:line="360" w:lineRule="auto"/>
    </w:pPr>
    <w:rPr>
      <w:lang w:val="hr-HR"/>
    </w:rPr>
  </w:style>
  <w:style w:type="paragraph" w:styleId="Heading2">
    <w:name w:val="heading 2"/>
    <w:basedOn w:val="Normal"/>
    <w:next w:val="Normal"/>
    <w:link w:val="Heading2Char"/>
    <w:qFormat/>
    <w:rsid w:val="004D6268"/>
    <w:pPr>
      <w:autoSpaceDE w:val="0"/>
      <w:autoSpaceDN w:val="0"/>
      <w:adjustRightInd w:val="0"/>
      <w:spacing w:before="0" w:after="0" w:line="240" w:lineRule="auto"/>
      <w:outlineLvl w:val="1"/>
    </w:pPr>
    <w:rPr>
      <w:rFonts w:eastAsia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1"/>
    <w:qFormat/>
    <w:rsid w:val="004D6268"/>
    <w:pPr>
      <w:autoSpaceDE w:val="0"/>
      <w:autoSpaceDN w:val="0"/>
      <w:adjustRightInd w:val="0"/>
      <w:spacing w:before="0" w:after="0" w:line="240" w:lineRule="auto"/>
      <w:outlineLvl w:val="2"/>
    </w:pPr>
    <w:rPr>
      <w:rFonts w:eastAsia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D6268"/>
    <w:rPr>
      <w:rFonts w:eastAsia="Times New Roman" w:cs="Times New Roman"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uiPriority w:val="9"/>
    <w:semiHidden/>
    <w:rsid w:val="004D6268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Heading3Char1">
    <w:name w:val="Heading 3 Char1"/>
    <w:link w:val="Heading3"/>
    <w:rsid w:val="004D6268"/>
    <w:rPr>
      <w:rFonts w:eastAsia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070531"/>
    <w:pPr>
      <w:spacing w:before="0" w:after="0"/>
    </w:pPr>
    <w:rPr>
      <w:rFonts w:asciiTheme="minorHAnsi" w:hAnsiTheme="minorHAnsi"/>
      <w:lang w:val="hr-HR"/>
    </w:rPr>
  </w:style>
  <w:style w:type="table" w:styleId="TableGrid">
    <w:name w:val="Table Grid"/>
    <w:basedOn w:val="TableNormal"/>
    <w:uiPriority w:val="59"/>
    <w:rsid w:val="00F45657"/>
    <w:pPr>
      <w:spacing w:before="0" w:after="0"/>
    </w:pPr>
    <w:rPr>
      <w:rFonts w:asciiTheme="minorHAnsi" w:hAnsiTheme="minorHAnsi"/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200ACD"/>
  </w:style>
  <w:style w:type="character" w:customStyle="1" w:styleId="apple-converted-space">
    <w:name w:val="apple-converted-space"/>
    <w:basedOn w:val="DefaultParagraphFont"/>
    <w:rsid w:val="00200ACD"/>
  </w:style>
  <w:style w:type="paragraph" w:styleId="Subtitle">
    <w:name w:val="Subtitle"/>
    <w:basedOn w:val="Normal"/>
    <w:next w:val="Normal"/>
    <w:link w:val="SubtitleChar"/>
    <w:uiPriority w:val="11"/>
    <w:qFormat/>
    <w:rsid w:val="00D516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95</cp:revision>
  <cp:lastPrinted>2017-01-10T11:00:00Z</cp:lastPrinted>
  <dcterms:created xsi:type="dcterms:W3CDTF">2015-01-23T10:40:00Z</dcterms:created>
  <dcterms:modified xsi:type="dcterms:W3CDTF">2021-10-18T10:17:00Z</dcterms:modified>
</cp:coreProperties>
</file>